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E77DF" w14:textId="65F89263" w:rsidR="006F0535" w:rsidRPr="008E6AAC" w:rsidRDefault="005D0557" w:rsidP="0008493F">
      <w:pPr>
        <w:spacing w:line="300" w:lineRule="auto"/>
        <w:jc w:val="center"/>
        <w:rPr>
          <w:rFonts w:ascii="Arial" w:hAnsi="Arial" w:cs="Arial"/>
          <w:b/>
          <w:bCs/>
          <w:sz w:val="24"/>
          <w:szCs w:val="24"/>
          <w:lang w:val="es-ES_tradnl"/>
        </w:rPr>
      </w:pPr>
      <w:bookmarkStart w:id="0" w:name="_Hlk192493018"/>
      <w:r w:rsidRPr="008E6AAC">
        <w:rPr>
          <w:rFonts w:ascii="Arial" w:hAnsi="Arial" w:cs="Arial"/>
          <w:b/>
          <w:bCs/>
          <w:sz w:val="24"/>
          <w:szCs w:val="24"/>
          <w:lang w:val="es-ES_tradnl"/>
        </w:rPr>
        <w:t>90 años de remanium</w:t>
      </w:r>
      <w:r w:rsidRPr="008E6AAC">
        <w:rPr>
          <w:rFonts w:ascii="Arial" w:hAnsi="Arial" w:cs="Arial"/>
          <w:b/>
          <w:bCs/>
          <w:sz w:val="24"/>
          <w:szCs w:val="24"/>
          <w:vertAlign w:val="superscript"/>
          <w:lang w:val="es-ES_tradnl"/>
        </w:rPr>
        <w:t>®</w:t>
      </w:r>
      <w:r w:rsidRPr="008E6AAC">
        <w:rPr>
          <w:rFonts w:ascii="Arial" w:hAnsi="Arial" w:cs="Arial"/>
          <w:b/>
          <w:bCs/>
          <w:sz w:val="24"/>
          <w:szCs w:val="24"/>
          <w:lang w:val="es-ES_tradnl"/>
        </w:rPr>
        <w:t xml:space="preserve"> </w:t>
      </w:r>
      <w:r w:rsidR="0008493F">
        <w:rPr>
          <w:rFonts w:ascii="Arial" w:hAnsi="Arial" w:cs="Arial"/>
          <w:b/>
          <w:bCs/>
          <w:sz w:val="24"/>
          <w:szCs w:val="24"/>
          <w:lang w:val="es-ES_tradnl"/>
        </w:rPr>
        <w:t>– desde</w:t>
      </w:r>
      <w:r w:rsidRPr="008E6AAC">
        <w:rPr>
          <w:rFonts w:ascii="Arial" w:hAnsi="Arial" w:cs="Arial"/>
          <w:b/>
          <w:bCs/>
          <w:sz w:val="24"/>
          <w:szCs w:val="24"/>
          <w:lang w:val="es-ES_tradnl"/>
        </w:rPr>
        <w:t xml:space="preserve"> lo analógico hasta lo digital…</w:t>
      </w:r>
    </w:p>
    <w:p w14:paraId="31D07190" w14:textId="0A298A61" w:rsidR="005D0557" w:rsidRPr="008E6AAC" w:rsidRDefault="006F0535" w:rsidP="0008493F">
      <w:pPr>
        <w:spacing w:line="300" w:lineRule="auto"/>
        <w:jc w:val="center"/>
        <w:rPr>
          <w:rFonts w:ascii="Arial" w:hAnsi="Arial" w:cs="Arial"/>
          <w:b/>
          <w:bCs/>
          <w:sz w:val="24"/>
          <w:szCs w:val="24"/>
          <w:lang w:val="es-ES_tradnl"/>
        </w:rPr>
      </w:pPr>
      <w:r w:rsidRPr="008E6AAC">
        <w:rPr>
          <w:rFonts w:ascii="Arial" w:hAnsi="Arial" w:cs="Arial"/>
          <w:b/>
          <w:bCs/>
          <w:sz w:val="24"/>
          <w:szCs w:val="24"/>
          <w:lang w:val="es-ES_tradnl"/>
        </w:rPr>
        <w:t>Una marca hace historia</w:t>
      </w:r>
    </w:p>
    <w:bookmarkEnd w:id="0"/>
    <w:p w14:paraId="62218BB3" w14:textId="77777777" w:rsidR="009B0902" w:rsidRPr="008E6AAC" w:rsidRDefault="009B0902" w:rsidP="0008493F">
      <w:pPr>
        <w:spacing w:line="300" w:lineRule="auto"/>
        <w:jc w:val="both"/>
        <w:rPr>
          <w:rFonts w:ascii="Arial" w:hAnsi="Arial" w:cs="Arial"/>
          <w:b/>
          <w:sz w:val="16"/>
          <w:szCs w:val="16"/>
          <w:lang w:val="es-ES_tradnl"/>
        </w:rPr>
      </w:pPr>
    </w:p>
    <w:p w14:paraId="293328CF" w14:textId="62DB5445" w:rsidR="005D0557" w:rsidRPr="008E6AAC" w:rsidRDefault="005D0557" w:rsidP="0008493F">
      <w:pPr>
        <w:spacing w:line="300" w:lineRule="auto"/>
        <w:jc w:val="both"/>
        <w:rPr>
          <w:rFonts w:ascii="Arial" w:hAnsi="Arial" w:cs="Arial"/>
          <w:b/>
          <w:bCs/>
          <w:sz w:val="22"/>
          <w:lang w:val="es-ES_tradnl"/>
        </w:rPr>
      </w:pPr>
      <w:r w:rsidRPr="008E6AAC">
        <w:rPr>
          <w:rFonts w:ascii="Arial" w:hAnsi="Arial" w:cs="Arial"/>
          <w:b/>
          <w:bCs/>
          <w:sz w:val="22"/>
          <w:lang w:val="es-ES_tradnl"/>
        </w:rPr>
        <w:t>La gama de productos de Dentaurum ha cambiado notablemente desde que la empresa se fundara en 1886. No muchos productos dentales han conseguido establecerse y adaptarse con éxito al mercado durante tanto tiempo, ni contribuir a definir la situación actual. Sin embargo, remanium</w:t>
      </w:r>
      <w:r w:rsidRPr="008E6AAC">
        <w:rPr>
          <w:rFonts w:ascii="Arial" w:hAnsi="Arial" w:cs="Arial"/>
          <w:b/>
          <w:bCs/>
          <w:sz w:val="22"/>
          <w:vertAlign w:val="superscript"/>
          <w:lang w:val="es-ES_tradnl"/>
        </w:rPr>
        <w:t>®</w:t>
      </w:r>
      <w:r w:rsidRPr="008E6AAC">
        <w:rPr>
          <w:rFonts w:ascii="Arial" w:hAnsi="Arial" w:cs="Arial"/>
          <w:b/>
          <w:bCs/>
          <w:sz w:val="22"/>
          <w:lang w:val="es-ES_tradnl"/>
        </w:rPr>
        <w:t xml:space="preserve"> es un producto que se ha desarrollado continuamente y que, gracias a las constantes innovaciones, refleja los avances técnicos en la prótesis dental. En el 2025, remanium</w:t>
      </w:r>
      <w:r w:rsidRPr="008E6AAC">
        <w:rPr>
          <w:rFonts w:ascii="Arial" w:hAnsi="Arial" w:cs="Arial"/>
          <w:b/>
          <w:bCs/>
          <w:sz w:val="22"/>
          <w:vertAlign w:val="superscript"/>
          <w:lang w:val="es-ES_tradnl"/>
        </w:rPr>
        <w:t>®</w:t>
      </w:r>
      <w:r w:rsidRPr="008E6AAC">
        <w:rPr>
          <w:rFonts w:ascii="Arial" w:hAnsi="Arial" w:cs="Arial"/>
          <w:b/>
          <w:bCs/>
          <w:sz w:val="22"/>
          <w:lang w:val="es-ES_tradnl"/>
        </w:rPr>
        <w:t xml:space="preserve"> celebra su 90 aniversario y podemos decir con orgullo que las aleaciones remanium</w:t>
      </w:r>
      <w:r w:rsidRPr="008E6AAC">
        <w:rPr>
          <w:rFonts w:ascii="Arial" w:hAnsi="Arial" w:cs="Arial"/>
          <w:b/>
          <w:bCs/>
          <w:sz w:val="22"/>
          <w:vertAlign w:val="superscript"/>
          <w:lang w:val="es-ES_tradnl"/>
        </w:rPr>
        <w:t>®</w:t>
      </w:r>
      <w:r w:rsidRPr="008E6AAC">
        <w:rPr>
          <w:rFonts w:ascii="Arial" w:hAnsi="Arial" w:cs="Arial"/>
          <w:b/>
          <w:bCs/>
          <w:sz w:val="22"/>
          <w:lang w:val="es-ES_tradnl"/>
        </w:rPr>
        <w:t xml:space="preserve"> se encuentran entre los productos dentales más conocidos de la prótesis dental y presumen, además, de una larga historia.</w:t>
      </w:r>
    </w:p>
    <w:p w14:paraId="74676ECD" w14:textId="77777777" w:rsidR="005370F6" w:rsidRPr="008E6AAC" w:rsidRDefault="005370F6" w:rsidP="0008493F">
      <w:pPr>
        <w:spacing w:line="300" w:lineRule="auto"/>
        <w:jc w:val="both"/>
        <w:rPr>
          <w:rFonts w:ascii="Arial" w:hAnsi="Arial" w:cs="Arial"/>
          <w:sz w:val="16"/>
          <w:szCs w:val="14"/>
          <w:lang w:val="es-ES_tradnl"/>
        </w:rPr>
      </w:pPr>
    </w:p>
    <w:p w14:paraId="6FFC1CA2" w14:textId="79C17EDB" w:rsidR="005D0557" w:rsidRPr="00CE6BFD" w:rsidRDefault="005D0557" w:rsidP="0008493F">
      <w:pPr>
        <w:spacing w:line="300" w:lineRule="auto"/>
        <w:jc w:val="both"/>
        <w:rPr>
          <w:rFonts w:ascii="Arial" w:hAnsi="Arial" w:cs="Arial"/>
          <w:sz w:val="22"/>
          <w:lang w:val="es-ES_tradnl"/>
        </w:rPr>
      </w:pPr>
      <w:r w:rsidRPr="00CE6BFD">
        <w:rPr>
          <w:rFonts w:ascii="Arial" w:hAnsi="Arial" w:cs="Arial"/>
          <w:sz w:val="22"/>
          <w:lang w:val="es-ES_tradnl"/>
        </w:rPr>
        <w:t>La aleación de cromo-cobalto</w:t>
      </w:r>
      <w:r w:rsidRPr="00CE6BFD">
        <w:rPr>
          <w:rFonts w:ascii="Arial" w:hAnsi="Arial" w:cs="Arial"/>
          <w:b/>
          <w:bCs/>
          <w:sz w:val="22"/>
          <w:lang w:val="es-ES_tradnl"/>
        </w:rPr>
        <w:t xml:space="preserve"> </w:t>
      </w:r>
      <w:proofErr w:type="spellStart"/>
      <w:r w:rsidRPr="00CE6BFD">
        <w:rPr>
          <w:rFonts w:ascii="Arial" w:hAnsi="Arial" w:cs="Arial"/>
          <w:b/>
          <w:bCs/>
          <w:sz w:val="22"/>
          <w:lang w:val="es-ES_tradnl"/>
        </w:rPr>
        <w:t>Remanit</w:t>
      </w:r>
      <w:proofErr w:type="spellEnd"/>
      <w:r w:rsidRPr="00CE6BFD">
        <w:rPr>
          <w:rFonts w:ascii="Arial" w:hAnsi="Arial" w:cs="Arial"/>
          <w:b/>
          <w:bCs/>
          <w:sz w:val="22"/>
          <w:lang w:val="es-ES_tradnl"/>
        </w:rPr>
        <w:t xml:space="preserve"> </w:t>
      </w:r>
      <w:r w:rsidRPr="00CE6BFD">
        <w:rPr>
          <w:rFonts w:ascii="Arial" w:hAnsi="Arial" w:cs="Arial"/>
          <w:sz w:val="22"/>
          <w:lang w:val="es-ES_tradnl"/>
        </w:rPr>
        <w:t xml:space="preserve">para esqueléticos presentada en 1935 ya tenía las características básicas y los principales componentes de aleación que se hallan en las </w:t>
      </w:r>
      <w:proofErr w:type="spellStart"/>
      <w:r w:rsidRPr="00CE6BFD">
        <w:rPr>
          <w:rFonts w:ascii="Arial" w:hAnsi="Arial" w:cs="Arial"/>
          <w:sz w:val="22"/>
          <w:lang w:val="es-ES_tradnl"/>
        </w:rPr>
        <w:t>aleación</w:t>
      </w:r>
      <w:r w:rsidR="00CE6BFD" w:rsidRPr="00CE6BFD">
        <w:rPr>
          <w:rFonts w:ascii="Arial" w:hAnsi="Arial" w:cs="Arial"/>
          <w:sz w:val="22"/>
          <w:lang w:val="es-ES_tradnl"/>
        </w:rPr>
        <w:t>es</w:t>
      </w:r>
      <w:proofErr w:type="spellEnd"/>
      <w:r w:rsidRPr="00CE6BFD">
        <w:rPr>
          <w:rFonts w:ascii="Arial" w:hAnsi="Arial" w:cs="Arial"/>
          <w:sz w:val="22"/>
          <w:lang w:val="es-ES_tradnl"/>
        </w:rPr>
        <w:t xml:space="preserve"> para esqueléticos de calidad superior conocidas bajo la marca </w:t>
      </w:r>
      <w:r w:rsidRPr="00CE6BFD">
        <w:rPr>
          <w:rFonts w:ascii="Arial" w:hAnsi="Arial" w:cs="Arial"/>
          <w:b/>
          <w:bCs/>
          <w:sz w:val="22"/>
          <w:lang w:val="es-ES_tradnl"/>
        </w:rPr>
        <w:t>remanium</w:t>
      </w:r>
      <w:r w:rsidRPr="00CE6BFD">
        <w:rPr>
          <w:rFonts w:ascii="Arial" w:hAnsi="Arial" w:cs="Arial"/>
          <w:b/>
          <w:bCs/>
          <w:sz w:val="22"/>
          <w:vertAlign w:val="superscript"/>
          <w:lang w:val="es-ES_tradnl"/>
        </w:rPr>
        <w:t>®</w:t>
      </w:r>
      <w:r w:rsidRPr="00CE6BFD">
        <w:rPr>
          <w:rFonts w:ascii="Arial" w:hAnsi="Arial" w:cs="Arial"/>
          <w:sz w:val="22"/>
          <w:lang w:val="es-ES_tradnl"/>
        </w:rPr>
        <w:t xml:space="preserve"> </w:t>
      </w:r>
      <w:r w:rsidRPr="00CE6BFD">
        <w:rPr>
          <w:rFonts w:ascii="Arial" w:hAnsi="Arial" w:cs="Arial"/>
          <w:b/>
          <w:bCs/>
          <w:sz w:val="22"/>
          <w:lang w:val="es-ES_tradnl"/>
        </w:rPr>
        <w:t>(a partir de 1964)</w:t>
      </w:r>
      <w:r w:rsidRPr="00CE6BFD">
        <w:rPr>
          <w:rFonts w:ascii="Arial" w:hAnsi="Arial" w:cs="Arial"/>
          <w:sz w:val="22"/>
          <w:lang w:val="es-ES_tradnl"/>
        </w:rPr>
        <w:t xml:space="preserve">. Las aleaciones de recubrimiento son conocidas en los laboratorios alemanes desde 1962. De los finales de los años 60 hasta los principios de los años 70 del siglo pasado se hicieron conocidas las primeras aleaciones de recubrimiento que no contenían metales preciosos.  </w:t>
      </w:r>
    </w:p>
    <w:p w14:paraId="70DBBC2D" w14:textId="336C82ED" w:rsidR="005D0557" w:rsidRPr="008E6AAC" w:rsidRDefault="005D0557" w:rsidP="0008493F">
      <w:pPr>
        <w:spacing w:line="300" w:lineRule="auto"/>
        <w:jc w:val="both"/>
        <w:rPr>
          <w:rFonts w:ascii="Arial" w:hAnsi="Arial" w:cs="Arial"/>
          <w:sz w:val="22"/>
          <w:lang w:val="es-ES_tradnl"/>
        </w:rPr>
      </w:pPr>
      <w:r w:rsidRPr="00CE6BFD">
        <w:rPr>
          <w:rFonts w:ascii="Arial" w:hAnsi="Arial" w:cs="Arial"/>
          <w:sz w:val="22"/>
          <w:lang w:val="es-ES_tradnl"/>
        </w:rPr>
        <w:t>A comienzos de los años 80 del siglo pasado, las aleaciones de colado de cromo-cobalto fueron modificadas para ser utilizadas como aleaciones para coronas y puentes y para recubrimientos. Un ejemplo de</w:t>
      </w:r>
      <w:r w:rsidRPr="008E6AAC">
        <w:rPr>
          <w:rFonts w:ascii="Arial" w:hAnsi="Arial" w:cs="Arial"/>
          <w:sz w:val="22"/>
          <w:lang w:val="es-ES_tradnl"/>
        </w:rPr>
        <w:t xml:space="preserve"> este desarrollo es la aleación </w:t>
      </w:r>
      <w:r w:rsidRPr="008E6AAC">
        <w:rPr>
          <w:rFonts w:ascii="Arial" w:hAnsi="Arial" w:cs="Arial"/>
          <w:b/>
          <w:bCs/>
          <w:sz w:val="22"/>
          <w:lang w:val="es-ES_tradnl"/>
        </w:rPr>
        <w:t>remanium</w:t>
      </w:r>
      <w:r w:rsidRPr="008E6AAC">
        <w:rPr>
          <w:rFonts w:ascii="Arial" w:hAnsi="Arial" w:cs="Arial"/>
          <w:b/>
          <w:bCs/>
          <w:sz w:val="22"/>
          <w:vertAlign w:val="superscript"/>
          <w:lang w:val="es-ES_tradnl"/>
        </w:rPr>
        <w:t>®</w:t>
      </w:r>
      <w:r w:rsidRPr="008E6AAC">
        <w:rPr>
          <w:rFonts w:ascii="Arial" w:hAnsi="Arial" w:cs="Arial"/>
          <w:sz w:val="22"/>
          <w:lang w:val="es-ES_tradnl"/>
        </w:rPr>
        <w:t xml:space="preserve"> </w:t>
      </w:r>
      <w:r w:rsidRPr="008E6AAC">
        <w:rPr>
          <w:rFonts w:ascii="Arial" w:hAnsi="Arial" w:cs="Arial"/>
          <w:b/>
          <w:bCs/>
          <w:sz w:val="22"/>
          <w:lang w:val="es-ES_tradnl"/>
        </w:rPr>
        <w:t>CD</w:t>
      </w:r>
      <w:r w:rsidRPr="008E6AAC">
        <w:rPr>
          <w:rFonts w:ascii="Arial" w:hAnsi="Arial" w:cs="Arial"/>
          <w:sz w:val="22"/>
          <w:lang w:val="es-ES_tradnl"/>
        </w:rPr>
        <w:t xml:space="preserve">, que Dentaurum fabrica desde 1982 en la nueva maquinaria de fusión y colado a vacío por colado de precisión. La maquinaria de fusión fue ampliada en 1985 lo que posibilitó la producción de colado continuo bajo vacío y gas protector. En especial las nuevas aleaciones de </w:t>
      </w:r>
      <w:proofErr w:type="spellStart"/>
      <w:r w:rsidRPr="008E6AAC">
        <w:rPr>
          <w:rFonts w:ascii="Arial" w:hAnsi="Arial" w:cs="Arial"/>
          <w:sz w:val="22"/>
          <w:lang w:val="es-ES_tradnl"/>
        </w:rPr>
        <w:t>CoCr</w:t>
      </w:r>
      <w:proofErr w:type="spellEnd"/>
      <w:r w:rsidRPr="008E6AAC">
        <w:rPr>
          <w:rFonts w:ascii="Arial" w:hAnsi="Arial" w:cs="Arial"/>
          <w:sz w:val="22"/>
          <w:lang w:val="es-ES_tradnl"/>
        </w:rPr>
        <w:t xml:space="preserve"> para prótesis fija generaron gran interés en el mundo dental, pero también generaron oposición.</w:t>
      </w:r>
    </w:p>
    <w:p w14:paraId="6203CDAC" w14:textId="77777777" w:rsidR="005040D4" w:rsidRPr="008E6AAC" w:rsidRDefault="005040D4" w:rsidP="0008493F">
      <w:pPr>
        <w:spacing w:line="300" w:lineRule="auto"/>
        <w:jc w:val="both"/>
        <w:rPr>
          <w:rFonts w:ascii="Arial" w:hAnsi="Arial" w:cs="Arial"/>
          <w:sz w:val="16"/>
          <w:szCs w:val="14"/>
          <w:lang w:val="es-ES_tradnl"/>
        </w:rPr>
      </w:pPr>
    </w:p>
    <w:p w14:paraId="7878C4B1" w14:textId="24D1446B" w:rsidR="005D0557" w:rsidRPr="008E6AAC" w:rsidRDefault="005D0557" w:rsidP="0008493F">
      <w:pPr>
        <w:spacing w:line="300" w:lineRule="auto"/>
        <w:jc w:val="both"/>
        <w:rPr>
          <w:rFonts w:ascii="Arial" w:hAnsi="Arial" w:cs="Arial"/>
          <w:sz w:val="22"/>
          <w:lang w:val="es-ES_tradnl"/>
        </w:rPr>
      </w:pPr>
      <w:r w:rsidRPr="008E6AAC">
        <w:rPr>
          <w:rFonts w:ascii="Arial" w:hAnsi="Arial" w:cs="Arial"/>
          <w:sz w:val="22"/>
          <w:lang w:val="es-ES_tradnl"/>
        </w:rPr>
        <w:t xml:space="preserve">La aleación para esqueléticos </w:t>
      </w:r>
      <w:r w:rsidRPr="008E6AAC">
        <w:rPr>
          <w:rFonts w:ascii="Arial" w:hAnsi="Arial" w:cs="Arial"/>
          <w:b/>
          <w:bCs/>
          <w:sz w:val="22"/>
          <w:lang w:val="es-ES_tradnl"/>
        </w:rPr>
        <w:t>remanium</w:t>
      </w:r>
      <w:r w:rsidRPr="008E6AAC">
        <w:rPr>
          <w:rFonts w:ascii="Arial" w:hAnsi="Arial" w:cs="Arial"/>
          <w:b/>
          <w:bCs/>
          <w:sz w:val="22"/>
          <w:vertAlign w:val="superscript"/>
          <w:lang w:val="es-ES_tradnl"/>
        </w:rPr>
        <w:t>®</w:t>
      </w:r>
      <w:r w:rsidRPr="008E6AAC">
        <w:rPr>
          <w:rFonts w:ascii="Arial" w:hAnsi="Arial" w:cs="Arial"/>
          <w:b/>
          <w:bCs/>
          <w:sz w:val="22"/>
          <w:lang w:val="es-ES_tradnl"/>
        </w:rPr>
        <w:t xml:space="preserve"> GM 900</w:t>
      </w:r>
      <w:r w:rsidRPr="008E6AAC">
        <w:rPr>
          <w:rFonts w:ascii="Arial" w:hAnsi="Arial" w:cs="Arial"/>
          <w:sz w:val="22"/>
          <w:lang w:val="es-ES_tradnl"/>
        </w:rPr>
        <w:t xml:space="preserve"> supuso una innovadora novedad en la prótesis dental en el año 2000, dado que la aleación de titanio y sin carbono destaca por su soldabilidad con láser especialmente buena. La producción de las aleaciones para coronas y puentes se cambió al colado continuo en 2003. Este año, </w:t>
      </w:r>
      <w:r w:rsidRPr="008E6AAC">
        <w:rPr>
          <w:rFonts w:ascii="Arial" w:hAnsi="Arial" w:cs="Arial"/>
          <w:b/>
          <w:bCs/>
          <w:sz w:val="22"/>
          <w:lang w:val="es-ES_tradnl"/>
        </w:rPr>
        <w:t>remanium</w:t>
      </w:r>
      <w:r w:rsidRPr="008E6AAC">
        <w:rPr>
          <w:rFonts w:ascii="Arial" w:hAnsi="Arial" w:cs="Arial"/>
          <w:b/>
          <w:bCs/>
          <w:sz w:val="22"/>
          <w:vertAlign w:val="superscript"/>
          <w:lang w:val="es-ES_tradnl"/>
        </w:rPr>
        <w:t>®</w:t>
      </w:r>
      <w:r w:rsidRPr="008E6AAC">
        <w:rPr>
          <w:rFonts w:ascii="Arial" w:hAnsi="Arial" w:cs="Arial"/>
          <w:b/>
          <w:bCs/>
          <w:sz w:val="22"/>
          <w:lang w:val="es-ES_tradnl"/>
        </w:rPr>
        <w:t xml:space="preserve"> </w:t>
      </w:r>
      <w:proofErr w:type="spellStart"/>
      <w:r w:rsidRPr="008E6AAC">
        <w:rPr>
          <w:rFonts w:ascii="Arial" w:hAnsi="Arial" w:cs="Arial"/>
          <w:b/>
          <w:bCs/>
          <w:sz w:val="22"/>
          <w:lang w:val="es-ES_tradnl"/>
        </w:rPr>
        <w:t>star</w:t>
      </w:r>
      <w:proofErr w:type="spellEnd"/>
      <w:r w:rsidRPr="008E6AAC">
        <w:rPr>
          <w:rFonts w:ascii="Arial" w:hAnsi="Arial" w:cs="Arial"/>
          <w:sz w:val="22"/>
          <w:lang w:val="es-ES_tradnl"/>
        </w:rPr>
        <w:t xml:space="preserve"> añadió a la paleta de aleaciones una aleación de </w:t>
      </w:r>
      <w:proofErr w:type="spellStart"/>
      <w:r w:rsidRPr="008E6AAC">
        <w:rPr>
          <w:rFonts w:ascii="Arial" w:hAnsi="Arial" w:cs="Arial"/>
          <w:sz w:val="22"/>
          <w:lang w:val="es-ES_tradnl"/>
        </w:rPr>
        <w:t>CoCr</w:t>
      </w:r>
      <w:proofErr w:type="spellEnd"/>
      <w:r w:rsidRPr="008E6AAC">
        <w:rPr>
          <w:rFonts w:ascii="Arial" w:hAnsi="Arial" w:cs="Arial"/>
          <w:sz w:val="22"/>
          <w:lang w:val="es-ES_tradnl"/>
        </w:rPr>
        <w:t xml:space="preserve"> con dureza especialmente reducida. En 2005 se presentó con </w:t>
      </w:r>
      <w:r w:rsidRPr="008E6AAC">
        <w:rPr>
          <w:rFonts w:ascii="Arial" w:hAnsi="Arial" w:cs="Arial"/>
          <w:b/>
          <w:bCs/>
          <w:sz w:val="22"/>
          <w:lang w:val="es-ES_tradnl"/>
        </w:rPr>
        <w:t>remanium</w:t>
      </w:r>
      <w:r w:rsidRPr="008E6AAC">
        <w:rPr>
          <w:rFonts w:ascii="Arial" w:hAnsi="Arial" w:cs="Arial"/>
          <w:b/>
          <w:bCs/>
          <w:sz w:val="22"/>
          <w:vertAlign w:val="superscript"/>
          <w:lang w:val="es-ES_tradnl"/>
        </w:rPr>
        <w:t>®</w:t>
      </w:r>
      <w:r w:rsidRPr="008E6AAC">
        <w:rPr>
          <w:rFonts w:ascii="Arial" w:hAnsi="Arial" w:cs="Arial"/>
          <w:b/>
          <w:bCs/>
          <w:sz w:val="22"/>
          <w:lang w:val="es-ES_tradnl"/>
        </w:rPr>
        <w:t xml:space="preserve"> secura</w:t>
      </w:r>
      <w:r w:rsidRPr="008E6AAC">
        <w:rPr>
          <w:rFonts w:ascii="Arial" w:hAnsi="Arial" w:cs="Arial"/>
          <w:sz w:val="22"/>
          <w:lang w:val="es-ES_tradnl"/>
        </w:rPr>
        <w:t xml:space="preserve"> una aleación de </w:t>
      </w:r>
      <w:proofErr w:type="spellStart"/>
      <w:r w:rsidRPr="008E6AAC">
        <w:rPr>
          <w:rFonts w:ascii="Arial" w:hAnsi="Arial" w:cs="Arial"/>
          <w:sz w:val="22"/>
          <w:lang w:val="es-ES_tradnl"/>
        </w:rPr>
        <w:t>CoCr</w:t>
      </w:r>
      <w:proofErr w:type="spellEnd"/>
      <w:r w:rsidRPr="008E6AAC">
        <w:rPr>
          <w:rFonts w:ascii="Arial" w:hAnsi="Arial" w:cs="Arial"/>
          <w:sz w:val="22"/>
          <w:lang w:val="es-ES_tradnl"/>
        </w:rPr>
        <w:t xml:space="preserve"> con un procesamiento especialmente fácil y seguro. También en 2005, Dentaurum introdujo con remanium</w:t>
      </w:r>
      <w:r w:rsidRPr="008E6AAC">
        <w:rPr>
          <w:rFonts w:ascii="Arial" w:hAnsi="Arial" w:cs="Arial"/>
          <w:sz w:val="22"/>
          <w:vertAlign w:val="superscript"/>
          <w:lang w:val="es-ES_tradnl"/>
        </w:rPr>
        <w:t>®</w:t>
      </w:r>
      <w:r w:rsidRPr="008E6AAC">
        <w:rPr>
          <w:rFonts w:ascii="Arial" w:hAnsi="Arial" w:cs="Arial"/>
          <w:sz w:val="22"/>
          <w:lang w:val="es-ES_tradnl"/>
        </w:rPr>
        <w:t xml:space="preserve"> LFC una aleación en la gama de productos, cuya expansión térmica correspondía a la de las “</w:t>
      </w:r>
      <w:proofErr w:type="spellStart"/>
      <w:r w:rsidRPr="008E6AAC">
        <w:rPr>
          <w:rFonts w:ascii="Arial" w:hAnsi="Arial" w:cs="Arial"/>
          <w:sz w:val="22"/>
          <w:lang w:val="es-ES_tradnl"/>
        </w:rPr>
        <w:t>bioaleaciones</w:t>
      </w:r>
      <w:proofErr w:type="spellEnd"/>
      <w:r w:rsidRPr="008E6AAC">
        <w:rPr>
          <w:rFonts w:ascii="Arial" w:hAnsi="Arial" w:cs="Arial"/>
          <w:sz w:val="22"/>
          <w:lang w:val="es-ES_tradnl"/>
        </w:rPr>
        <w:t>” de alto contenido en oro y se podía recubrir con las mismas cerámicas especiales.</w:t>
      </w:r>
    </w:p>
    <w:p w14:paraId="3A3A52C0" w14:textId="77777777" w:rsidR="00D32220" w:rsidRPr="008E6AAC" w:rsidRDefault="00D32220" w:rsidP="0008493F">
      <w:pPr>
        <w:spacing w:line="300" w:lineRule="auto"/>
        <w:jc w:val="both"/>
        <w:rPr>
          <w:rFonts w:ascii="Arial" w:hAnsi="Arial" w:cs="Arial"/>
          <w:sz w:val="16"/>
          <w:szCs w:val="14"/>
          <w:lang w:val="es-ES_tradnl"/>
        </w:rPr>
      </w:pPr>
    </w:p>
    <w:p w14:paraId="4C1EA18D" w14:textId="2D7C6D56" w:rsidR="005D0557" w:rsidRPr="008E6AAC" w:rsidRDefault="005D0557" w:rsidP="0008493F">
      <w:pPr>
        <w:spacing w:line="300" w:lineRule="auto"/>
        <w:jc w:val="both"/>
        <w:rPr>
          <w:rFonts w:ascii="Arial" w:hAnsi="Arial" w:cs="Arial"/>
          <w:sz w:val="22"/>
          <w:lang w:val="es-ES_tradnl"/>
        </w:rPr>
      </w:pPr>
      <w:r w:rsidRPr="008E6AAC">
        <w:rPr>
          <w:rFonts w:ascii="Arial" w:hAnsi="Arial" w:cs="Arial"/>
          <w:sz w:val="22"/>
          <w:lang w:val="es-ES_tradnl"/>
        </w:rPr>
        <w:t xml:space="preserve">Las aleaciones de colado exentas de metales preciosos </w:t>
      </w:r>
      <w:r w:rsidRPr="008E6AAC">
        <w:rPr>
          <w:rFonts w:ascii="Arial" w:hAnsi="Arial" w:cs="Arial"/>
          <w:b/>
          <w:bCs/>
          <w:sz w:val="22"/>
          <w:lang w:val="es-ES_tradnl"/>
        </w:rPr>
        <w:t>remanium</w:t>
      </w:r>
      <w:r w:rsidRPr="008E6AAC">
        <w:rPr>
          <w:rFonts w:ascii="Arial" w:hAnsi="Arial" w:cs="Arial"/>
          <w:b/>
          <w:bCs/>
          <w:sz w:val="22"/>
          <w:vertAlign w:val="superscript"/>
          <w:lang w:val="es-ES_tradnl"/>
        </w:rPr>
        <w:t>®</w:t>
      </w:r>
      <w:r w:rsidRPr="008E6AAC">
        <w:rPr>
          <w:rFonts w:ascii="Arial" w:hAnsi="Arial" w:cs="Arial"/>
          <w:sz w:val="22"/>
          <w:lang w:val="es-ES_tradnl"/>
        </w:rPr>
        <w:t xml:space="preserve"> de Dentaurum han sido un símbolo de calidad en la prótesis dental durante décadas y se utilizan para millones de prótesis. Para garantizar los mejores resultados con las nuevas tecnologías utilizando las aleaciones probadas, nuestra aleación de colado de </w:t>
      </w:r>
      <w:proofErr w:type="spellStart"/>
      <w:r w:rsidRPr="008E6AAC">
        <w:rPr>
          <w:rFonts w:ascii="Arial" w:hAnsi="Arial" w:cs="Arial"/>
          <w:sz w:val="22"/>
          <w:lang w:val="es-ES_tradnl"/>
        </w:rPr>
        <w:t>CoCr</w:t>
      </w:r>
      <w:proofErr w:type="spellEnd"/>
      <w:r w:rsidRPr="008E6AAC">
        <w:rPr>
          <w:rFonts w:ascii="Arial" w:hAnsi="Arial" w:cs="Arial"/>
          <w:sz w:val="22"/>
          <w:lang w:val="es-ES_tradnl"/>
        </w:rPr>
        <w:t xml:space="preserve"> </w:t>
      </w:r>
      <w:r w:rsidRPr="008E6AAC">
        <w:rPr>
          <w:rFonts w:ascii="Arial" w:hAnsi="Arial" w:cs="Arial"/>
          <w:b/>
          <w:bCs/>
          <w:sz w:val="22"/>
          <w:lang w:val="es-ES_tradnl"/>
        </w:rPr>
        <w:t>remanium</w:t>
      </w:r>
      <w:r w:rsidRPr="008E6AAC">
        <w:rPr>
          <w:rFonts w:ascii="Arial" w:hAnsi="Arial" w:cs="Arial"/>
          <w:b/>
          <w:bCs/>
          <w:sz w:val="22"/>
          <w:vertAlign w:val="superscript"/>
          <w:lang w:val="es-ES_tradnl"/>
        </w:rPr>
        <w:t>®</w:t>
      </w:r>
      <w:r w:rsidRPr="008E6AAC">
        <w:rPr>
          <w:rFonts w:ascii="Arial" w:hAnsi="Arial" w:cs="Arial"/>
          <w:b/>
          <w:bCs/>
          <w:sz w:val="22"/>
          <w:lang w:val="es-ES_tradnl"/>
        </w:rPr>
        <w:t xml:space="preserve"> </w:t>
      </w:r>
      <w:proofErr w:type="spellStart"/>
      <w:r w:rsidRPr="008E6AAC">
        <w:rPr>
          <w:rFonts w:ascii="Arial" w:hAnsi="Arial" w:cs="Arial"/>
          <w:b/>
          <w:bCs/>
          <w:sz w:val="22"/>
          <w:lang w:val="es-ES_tradnl"/>
        </w:rPr>
        <w:t>star</w:t>
      </w:r>
      <w:proofErr w:type="spellEnd"/>
      <w:r w:rsidRPr="008E6AAC">
        <w:rPr>
          <w:rFonts w:ascii="Arial" w:hAnsi="Arial" w:cs="Arial"/>
          <w:sz w:val="22"/>
          <w:lang w:val="es-ES_tradnl"/>
        </w:rPr>
        <w:t xml:space="preserve"> está disponible en la misma calidad para las tres tecnologías de procesamiento: en forma de cilindros de colado para el colado de precisión disponible desde el año 2008, en forma de discos de fresado para el mecanizado y en forma de </w:t>
      </w:r>
      <w:proofErr w:type="spellStart"/>
      <w:r w:rsidRPr="008E6AAC">
        <w:rPr>
          <w:rFonts w:ascii="Arial" w:hAnsi="Arial" w:cs="Arial"/>
          <w:sz w:val="22"/>
          <w:lang w:val="es-ES_tradnl"/>
        </w:rPr>
        <w:t>micropolvo</w:t>
      </w:r>
      <w:proofErr w:type="spellEnd"/>
      <w:r w:rsidRPr="008E6AAC">
        <w:rPr>
          <w:rFonts w:ascii="Arial" w:hAnsi="Arial" w:cs="Arial"/>
          <w:sz w:val="22"/>
          <w:lang w:val="es-ES_tradnl"/>
        </w:rPr>
        <w:t xml:space="preserve"> para la técnica de fusión de metal por láser LMF (Laser Metal </w:t>
      </w:r>
      <w:proofErr w:type="spellStart"/>
      <w:r w:rsidRPr="008E6AAC">
        <w:rPr>
          <w:rFonts w:ascii="Arial" w:hAnsi="Arial" w:cs="Arial"/>
          <w:sz w:val="22"/>
          <w:lang w:val="es-ES_tradnl"/>
        </w:rPr>
        <w:t>Fusion</w:t>
      </w:r>
      <w:proofErr w:type="spellEnd"/>
      <w:r w:rsidRPr="008E6AAC">
        <w:rPr>
          <w:rFonts w:ascii="Arial" w:hAnsi="Arial" w:cs="Arial"/>
          <w:sz w:val="22"/>
          <w:lang w:val="es-ES_tradnl"/>
        </w:rPr>
        <w:t>), disponible desde el año 2010.</w:t>
      </w:r>
    </w:p>
    <w:p w14:paraId="7E986C34" w14:textId="65EE56A4" w:rsidR="006E48C3" w:rsidRPr="008E6AAC" w:rsidRDefault="006E48C3" w:rsidP="0008493F">
      <w:pPr>
        <w:spacing w:before="48" w:line="300" w:lineRule="auto"/>
        <w:ind w:right="-20"/>
        <w:jc w:val="both"/>
        <w:rPr>
          <w:rFonts w:ascii="Arial" w:hAnsi="Arial" w:cs="Arial"/>
          <w:color w:val="000000"/>
          <w:sz w:val="22"/>
          <w:szCs w:val="22"/>
          <w:lang w:val="es-ES_tradnl"/>
        </w:rPr>
      </w:pPr>
      <w:r w:rsidRPr="008E6AAC">
        <w:rPr>
          <w:rFonts w:ascii="Arial" w:hAnsi="Arial" w:cs="Arial"/>
          <w:color w:val="000000"/>
          <w:sz w:val="22"/>
          <w:szCs w:val="22"/>
          <w:lang w:val="es-ES_tradnl"/>
        </w:rPr>
        <w:lastRenderedPageBreak/>
        <w:t>Desde 20</w:t>
      </w:r>
      <w:r w:rsidR="008E6AAC">
        <w:rPr>
          <w:rFonts w:ascii="Arial" w:hAnsi="Arial" w:cs="Arial"/>
          <w:color w:val="000000"/>
          <w:sz w:val="22"/>
          <w:szCs w:val="22"/>
          <w:lang w:val="es-ES_tradnl"/>
        </w:rPr>
        <w:t>08</w:t>
      </w:r>
      <w:r w:rsidRPr="008E6AAC">
        <w:rPr>
          <w:rFonts w:ascii="Arial" w:hAnsi="Arial" w:cs="Arial"/>
          <w:color w:val="000000"/>
          <w:sz w:val="22"/>
          <w:szCs w:val="22"/>
          <w:lang w:val="es-ES_tradnl"/>
        </w:rPr>
        <w:t xml:space="preserve">, el catálogo incluye discos de fresado de primera calidad. </w:t>
      </w:r>
      <w:r w:rsidRPr="008E6AAC">
        <w:rPr>
          <w:rFonts w:ascii="Arial" w:hAnsi="Arial" w:cs="Arial"/>
          <w:b/>
          <w:bCs/>
          <w:color w:val="000000"/>
          <w:sz w:val="22"/>
          <w:szCs w:val="22"/>
          <w:lang w:val="es-ES_tradnl"/>
        </w:rPr>
        <w:t>remanium</w:t>
      </w:r>
      <w:r w:rsidRPr="008E6AAC">
        <w:rPr>
          <w:rFonts w:ascii="Arial" w:hAnsi="Arial" w:cs="Arial"/>
          <w:b/>
          <w:bCs/>
          <w:color w:val="000000"/>
          <w:sz w:val="22"/>
          <w:szCs w:val="22"/>
          <w:vertAlign w:val="superscript"/>
          <w:lang w:val="es-ES_tradnl"/>
        </w:rPr>
        <w:t>®</w:t>
      </w:r>
      <w:r w:rsidRPr="008E6AAC">
        <w:rPr>
          <w:rFonts w:ascii="Arial" w:hAnsi="Arial" w:cs="Arial"/>
          <w:b/>
          <w:bCs/>
          <w:color w:val="000000"/>
          <w:sz w:val="22"/>
          <w:szCs w:val="22"/>
          <w:lang w:val="es-ES_tradnl"/>
        </w:rPr>
        <w:t xml:space="preserve"> </w:t>
      </w:r>
      <w:proofErr w:type="spellStart"/>
      <w:r w:rsidRPr="008E6AAC">
        <w:rPr>
          <w:rFonts w:ascii="Arial" w:hAnsi="Arial" w:cs="Arial"/>
          <w:b/>
          <w:bCs/>
          <w:color w:val="000000"/>
          <w:sz w:val="22"/>
          <w:szCs w:val="22"/>
          <w:lang w:val="es-ES_tradnl"/>
        </w:rPr>
        <w:t>star</w:t>
      </w:r>
      <w:proofErr w:type="spellEnd"/>
      <w:r w:rsidRPr="008E6AAC">
        <w:rPr>
          <w:rFonts w:ascii="Arial" w:hAnsi="Arial" w:cs="Arial"/>
          <w:color w:val="000000"/>
          <w:sz w:val="22"/>
          <w:szCs w:val="22"/>
          <w:lang w:val="es-ES_tradnl"/>
        </w:rPr>
        <w:t xml:space="preserve"> MD II destaca por una resistencia muy alta gracias a su composición homogénea, y por una elevada ductilidad. Estas propiedades suponen una gran ventaja en la técnica de implantes. </w:t>
      </w:r>
    </w:p>
    <w:p w14:paraId="2D97B6F8" w14:textId="77777777" w:rsidR="006E48C3" w:rsidRPr="008E6AAC" w:rsidRDefault="006E48C3" w:rsidP="0008493F">
      <w:pPr>
        <w:spacing w:line="300" w:lineRule="auto"/>
        <w:jc w:val="both"/>
        <w:rPr>
          <w:rFonts w:ascii="Arial" w:hAnsi="Arial" w:cs="Arial"/>
          <w:sz w:val="16"/>
          <w:szCs w:val="16"/>
          <w:lang w:val="es-ES_tradnl"/>
        </w:rPr>
      </w:pPr>
    </w:p>
    <w:p w14:paraId="3D693AF4" w14:textId="3EB2DC01" w:rsidR="005C012B" w:rsidRPr="008E6AAC" w:rsidRDefault="00A9324F" w:rsidP="0008493F">
      <w:pPr>
        <w:spacing w:line="300" w:lineRule="auto"/>
        <w:jc w:val="both"/>
        <w:rPr>
          <w:rFonts w:ascii="Arial" w:hAnsi="Arial" w:cs="Arial"/>
          <w:sz w:val="22"/>
          <w:lang w:val="es-ES_tradnl"/>
        </w:rPr>
      </w:pPr>
      <w:r w:rsidRPr="008E6AAC">
        <w:rPr>
          <w:rFonts w:ascii="Arial" w:hAnsi="Arial" w:cs="Arial"/>
          <w:sz w:val="22"/>
          <w:szCs w:val="22"/>
          <w:lang w:val="es-ES_tradnl"/>
        </w:rPr>
        <w:t>Con el propósito de ampliar el desarrollo y la fabricación de productos para la fabricación digital con servicios adecuados, en 2016 se creó el departamento de tecnologías digitales. Los profesionales que pasaron a formar parte de él aportaron la experiencia necesaria en este dominio avanzado y de rápido crecimiento en la empresa. El resultado actual es un equipo de soporte digital con amplios conocimientos digitales que desarrolla los materiales perfectos para el uso en la prótesis dental digital.</w:t>
      </w:r>
    </w:p>
    <w:p w14:paraId="62B46CB1" w14:textId="77777777" w:rsidR="006F0535" w:rsidRPr="008E6AAC" w:rsidRDefault="006F0535" w:rsidP="0008493F">
      <w:pPr>
        <w:spacing w:line="300" w:lineRule="auto"/>
        <w:jc w:val="both"/>
        <w:rPr>
          <w:rFonts w:ascii="Arial" w:hAnsi="Arial" w:cs="Arial"/>
          <w:sz w:val="16"/>
          <w:szCs w:val="14"/>
          <w:lang w:val="es-ES_tradnl"/>
        </w:rPr>
      </w:pPr>
    </w:p>
    <w:p w14:paraId="2B172862" w14:textId="253E50F4" w:rsidR="005D0557" w:rsidRPr="008E6AAC" w:rsidRDefault="005D0557" w:rsidP="0008493F">
      <w:pPr>
        <w:spacing w:line="300" w:lineRule="auto"/>
        <w:jc w:val="both"/>
        <w:rPr>
          <w:rFonts w:ascii="Arial" w:hAnsi="Arial" w:cs="Arial"/>
          <w:sz w:val="22"/>
          <w:lang w:val="es-ES_tradnl"/>
        </w:rPr>
      </w:pPr>
      <w:r w:rsidRPr="008E6AAC">
        <w:rPr>
          <w:rFonts w:ascii="Arial" w:hAnsi="Arial" w:cs="Arial"/>
          <w:sz w:val="22"/>
          <w:lang w:val="es-ES_tradnl"/>
        </w:rPr>
        <w:t xml:space="preserve">Por ello, metales protésicos, en especial aleaciones exentas de metales preciosos de </w:t>
      </w:r>
      <w:proofErr w:type="spellStart"/>
      <w:r w:rsidRPr="008E6AAC">
        <w:rPr>
          <w:rFonts w:ascii="Arial" w:hAnsi="Arial" w:cs="Arial"/>
          <w:sz w:val="22"/>
          <w:lang w:val="es-ES_tradnl"/>
        </w:rPr>
        <w:t>CoCr</w:t>
      </w:r>
      <w:proofErr w:type="spellEnd"/>
      <w:r w:rsidRPr="008E6AAC">
        <w:rPr>
          <w:rFonts w:ascii="Arial" w:hAnsi="Arial" w:cs="Arial"/>
          <w:sz w:val="22"/>
          <w:lang w:val="es-ES_tradnl"/>
        </w:rPr>
        <w:t xml:space="preserve">, seguirán siendo pilares importantes en la concepción protésica. Dentaurum considera a estos materiales para la fabricación de estructuras de coronas y puentes dentales la clave para prótesis dentales de calidad superior y alta satisfacción de los clientes. Es por ello </w:t>
      </w:r>
      <w:proofErr w:type="gramStart"/>
      <w:r w:rsidRPr="008E6AAC">
        <w:rPr>
          <w:rFonts w:ascii="Arial" w:hAnsi="Arial" w:cs="Arial"/>
          <w:sz w:val="22"/>
          <w:lang w:val="es-ES_tradnl"/>
        </w:rPr>
        <w:t>que</w:t>
      </w:r>
      <w:proofErr w:type="gramEnd"/>
      <w:r w:rsidRPr="008E6AAC">
        <w:rPr>
          <w:rFonts w:ascii="Arial" w:hAnsi="Arial" w:cs="Arial"/>
          <w:sz w:val="22"/>
          <w:lang w:val="es-ES_tradnl"/>
        </w:rPr>
        <w:t xml:space="preserve"> Dentaurum se esfuerza continuamente por mejorar el desarrollo, la producción y la garantía de calidad para asegurar la calidad superior conocida de nuestras aleaciones remanium</w:t>
      </w:r>
      <w:r w:rsidRPr="008E6AAC">
        <w:rPr>
          <w:rFonts w:ascii="Arial" w:hAnsi="Arial" w:cs="Arial"/>
          <w:sz w:val="22"/>
          <w:vertAlign w:val="superscript"/>
          <w:lang w:val="es-ES_tradnl"/>
        </w:rPr>
        <w:t>®</w:t>
      </w:r>
      <w:r w:rsidRPr="008E6AAC">
        <w:rPr>
          <w:rFonts w:ascii="Arial" w:hAnsi="Arial" w:cs="Arial"/>
          <w:sz w:val="22"/>
          <w:lang w:val="es-ES_tradnl"/>
        </w:rPr>
        <w:t>.</w:t>
      </w:r>
    </w:p>
    <w:p w14:paraId="6769B4E7" w14:textId="77777777" w:rsidR="00ED08D5" w:rsidRPr="008E6AAC" w:rsidRDefault="00ED08D5" w:rsidP="0008493F">
      <w:pPr>
        <w:spacing w:line="300" w:lineRule="auto"/>
        <w:jc w:val="both"/>
        <w:rPr>
          <w:rFonts w:ascii="Arial" w:hAnsi="Arial" w:cs="Arial"/>
          <w:sz w:val="16"/>
          <w:szCs w:val="14"/>
          <w:lang w:val="es-ES_tradnl"/>
        </w:rPr>
      </w:pPr>
    </w:p>
    <w:p w14:paraId="34D96FF8" w14:textId="58CBA74A" w:rsidR="00ED08D5" w:rsidRPr="008E6AAC" w:rsidRDefault="00ED08D5" w:rsidP="0008493F">
      <w:pPr>
        <w:spacing w:line="300" w:lineRule="auto"/>
        <w:jc w:val="both"/>
        <w:rPr>
          <w:rFonts w:ascii="Arial" w:hAnsi="Arial" w:cs="Arial"/>
          <w:color w:val="FF0000"/>
          <w:sz w:val="22"/>
          <w:szCs w:val="22"/>
          <w:lang w:val="es-ES_tradnl"/>
        </w:rPr>
      </w:pPr>
      <w:r w:rsidRPr="008E6AAC">
        <w:rPr>
          <w:rFonts w:ascii="Arial" w:hAnsi="Arial" w:cs="Arial"/>
          <w:sz w:val="22"/>
          <w:szCs w:val="22"/>
          <w:lang w:val="es-ES_tradnl"/>
        </w:rPr>
        <w:t xml:space="preserve">Durante la IDS, el protésico dental François Hartmann hablará sobre los materiales de </w:t>
      </w:r>
      <w:proofErr w:type="spellStart"/>
      <w:r w:rsidRPr="008E6AAC">
        <w:rPr>
          <w:rFonts w:ascii="Arial" w:hAnsi="Arial" w:cs="Arial"/>
          <w:sz w:val="22"/>
          <w:szCs w:val="22"/>
          <w:lang w:val="es-ES_tradnl"/>
        </w:rPr>
        <w:t>CoCr</w:t>
      </w:r>
      <w:proofErr w:type="spellEnd"/>
      <w:r w:rsidRPr="008E6AAC">
        <w:rPr>
          <w:rFonts w:ascii="Arial" w:hAnsi="Arial" w:cs="Arial"/>
          <w:sz w:val="22"/>
          <w:szCs w:val="22"/>
          <w:lang w:val="es-ES_tradnl"/>
        </w:rPr>
        <w:t xml:space="preserve"> y titanio, incluida una presentación de los pasos de la fabricación, en el estand de Dentaurum D010/E019 en el pabellón 10.1 los </w:t>
      </w:r>
      <w:proofErr w:type="gramStart"/>
      <w:r w:rsidRPr="008E6AAC">
        <w:rPr>
          <w:rFonts w:ascii="Arial" w:hAnsi="Arial" w:cs="Arial"/>
          <w:sz w:val="22"/>
          <w:szCs w:val="22"/>
          <w:lang w:val="es-ES_tradnl"/>
        </w:rPr>
        <w:t>días martes</w:t>
      </w:r>
      <w:proofErr w:type="gramEnd"/>
      <w:r w:rsidRPr="008E6AAC">
        <w:rPr>
          <w:rFonts w:ascii="Arial" w:hAnsi="Arial" w:cs="Arial"/>
          <w:sz w:val="22"/>
          <w:szCs w:val="22"/>
          <w:lang w:val="es-ES_tradnl"/>
        </w:rPr>
        <w:t xml:space="preserve"> y miércoles. Durante su charla explicará de manera más detallada las importantes propiedades materiales de remanium</w:t>
      </w:r>
      <w:r w:rsidRPr="008E6AAC">
        <w:rPr>
          <w:rFonts w:ascii="Arial" w:hAnsi="Arial" w:cs="Arial"/>
          <w:sz w:val="22"/>
          <w:szCs w:val="22"/>
          <w:vertAlign w:val="superscript"/>
          <w:lang w:val="es-ES_tradnl"/>
        </w:rPr>
        <w:t>®</w:t>
      </w:r>
      <w:r w:rsidRPr="008E6AAC">
        <w:rPr>
          <w:rFonts w:ascii="Arial" w:hAnsi="Arial" w:cs="Arial"/>
          <w:sz w:val="22"/>
          <w:szCs w:val="22"/>
          <w:lang w:val="es-ES_tradnl"/>
        </w:rPr>
        <w:t xml:space="preserve"> y de </w:t>
      </w:r>
      <w:proofErr w:type="spellStart"/>
      <w:r w:rsidRPr="008E6AAC">
        <w:rPr>
          <w:rFonts w:ascii="Arial" w:hAnsi="Arial" w:cs="Arial"/>
          <w:sz w:val="22"/>
          <w:szCs w:val="22"/>
          <w:lang w:val="es-ES_tradnl"/>
        </w:rPr>
        <w:t>rematitan</w:t>
      </w:r>
      <w:proofErr w:type="spellEnd"/>
      <w:r w:rsidRPr="008E6AAC">
        <w:rPr>
          <w:rFonts w:ascii="Arial" w:hAnsi="Arial" w:cs="Arial"/>
          <w:sz w:val="22"/>
          <w:szCs w:val="22"/>
          <w:vertAlign w:val="superscript"/>
          <w:lang w:val="es-ES_tradnl"/>
        </w:rPr>
        <w:t>®</w:t>
      </w:r>
      <w:r w:rsidRPr="008E6AAC">
        <w:rPr>
          <w:rFonts w:ascii="Arial" w:hAnsi="Arial" w:cs="Arial"/>
          <w:sz w:val="22"/>
          <w:szCs w:val="22"/>
          <w:lang w:val="es-ES_tradnl"/>
        </w:rPr>
        <w:t xml:space="preserve">. Los interesados encontrarán más información en </w:t>
      </w:r>
      <w:r w:rsidR="008E6AAC" w:rsidRPr="008E6AAC">
        <w:rPr>
          <w:rStyle w:val="Hyperlink"/>
          <w:rFonts w:ascii="Arial" w:hAnsi="Arial" w:cs="Arial"/>
          <w:sz w:val="22"/>
          <w:szCs w:val="22"/>
          <w:lang w:val="es-ES_tradnl"/>
        </w:rPr>
        <w:t>https://www.dentaurum.de/lp/esn/ids-2025.aspx</w:t>
      </w:r>
      <w:r w:rsidR="008E6AAC" w:rsidRPr="008E6AAC">
        <w:rPr>
          <w:rStyle w:val="Hyperlink"/>
          <w:rFonts w:ascii="Arial" w:hAnsi="Arial" w:cs="Arial"/>
          <w:color w:val="auto"/>
          <w:sz w:val="22"/>
          <w:szCs w:val="22"/>
          <w:u w:val="none"/>
          <w:lang w:val="es-ES_tradnl"/>
        </w:rPr>
        <w:t>.</w:t>
      </w:r>
      <w:r w:rsidRPr="008E6AAC">
        <w:rPr>
          <w:rFonts w:ascii="Arial" w:hAnsi="Arial" w:cs="Arial"/>
          <w:sz w:val="22"/>
          <w:szCs w:val="22"/>
          <w:lang w:val="es-ES_tradnl"/>
        </w:rPr>
        <w:t xml:space="preserve"> </w:t>
      </w:r>
      <w:r w:rsidRPr="008E6AAC">
        <w:rPr>
          <w:rFonts w:ascii="Arial" w:hAnsi="Arial" w:cs="Arial"/>
          <w:color w:val="FF0000"/>
          <w:sz w:val="22"/>
          <w:szCs w:val="22"/>
          <w:lang w:val="es-ES_tradnl"/>
        </w:rPr>
        <w:t xml:space="preserve"> </w:t>
      </w:r>
    </w:p>
    <w:p w14:paraId="7621CE4D" w14:textId="77777777" w:rsidR="00057A71" w:rsidRPr="008E6AAC" w:rsidRDefault="00057A71" w:rsidP="003E43BA">
      <w:pPr>
        <w:spacing w:line="300" w:lineRule="auto"/>
        <w:jc w:val="both"/>
        <w:rPr>
          <w:rFonts w:ascii="Arial" w:hAnsi="Arial" w:cs="Arial"/>
          <w:sz w:val="22"/>
          <w:szCs w:val="22"/>
          <w:lang w:val="es-ES_tradnl"/>
        </w:rPr>
      </w:pPr>
    </w:p>
    <w:p w14:paraId="7A9E1609" w14:textId="52E304FE" w:rsidR="008E6AAC" w:rsidRDefault="005D0557" w:rsidP="008E6AAC">
      <w:pPr>
        <w:tabs>
          <w:tab w:val="left" w:pos="2486"/>
        </w:tabs>
        <w:spacing w:line="288" w:lineRule="auto"/>
        <w:jc w:val="both"/>
        <w:rPr>
          <w:rFonts w:ascii="Arial" w:hAnsi="Arial" w:cs="Arial"/>
          <w:b/>
          <w:sz w:val="22"/>
          <w:szCs w:val="22"/>
          <w:lang w:val="es-ES_tradnl"/>
        </w:rPr>
      </w:pPr>
      <w:r w:rsidRPr="008E6AAC">
        <w:rPr>
          <w:rFonts w:ascii="Arial" w:hAnsi="Arial" w:cs="Arial"/>
          <w:b/>
          <w:sz w:val="22"/>
          <w:szCs w:val="22"/>
          <w:lang w:val="es-ES_tradnl"/>
        </w:rPr>
        <w:t>Encontrará más información sobre la exitosa familia de aleaciones metálicas remanium</w:t>
      </w:r>
      <w:r w:rsidRPr="008E6AAC">
        <w:rPr>
          <w:rFonts w:ascii="Arial" w:hAnsi="Arial" w:cs="Arial"/>
          <w:b/>
          <w:sz w:val="22"/>
          <w:szCs w:val="22"/>
          <w:vertAlign w:val="superscript"/>
          <w:lang w:val="es-ES_tradnl"/>
        </w:rPr>
        <w:t>®</w:t>
      </w:r>
      <w:r w:rsidRPr="008E6AAC">
        <w:rPr>
          <w:lang w:val="es-ES_tradnl"/>
        </w:rPr>
        <w:t xml:space="preserve"> </w:t>
      </w:r>
      <w:r w:rsidRPr="008E6AAC">
        <w:rPr>
          <w:rFonts w:ascii="Arial" w:hAnsi="Arial" w:cs="Arial"/>
          <w:b/>
          <w:sz w:val="22"/>
          <w:szCs w:val="22"/>
          <w:lang w:val="es-ES_tradnl"/>
        </w:rPr>
        <w:t xml:space="preserve">de la casa Dentaurum en </w:t>
      </w:r>
      <w:r w:rsidR="008E6AAC" w:rsidRPr="008E6AAC">
        <w:rPr>
          <w:rStyle w:val="Hyperlink"/>
          <w:rFonts w:ascii="Arial" w:hAnsi="Arial" w:cs="Arial"/>
          <w:b/>
          <w:sz w:val="22"/>
          <w:szCs w:val="22"/>
          <w:lang w:val="es-ES_tradnl"/>
        </w:rPr>
        <w:t>https://www.dentaurum.de/lp/esn/90-anos-remanium.aspx</w:t>
      </w:r>
      <w:r w:rsidRPr="008E6AAC">
        <w:rPr>
          <w:rFonts w:ascii="Arial" w:hAnsi="Arial" w:cs="Arial"/>
          <w:b/>
          <w:sz w:val="22"/>
          <w:szCs w:val="22"/>
          <w:lang w:val="es-ES_tradnl"/>
        </w:rPr>
        <w:t xml:space="preserve"> </w:t>
      </w:r>
      <w:r w:rsidR="008E6AAC">
        <w:rPr>
          <w:rFonts w:ascii="Arial" w:hAnsi="Arial" w:cs="Arial"/>
          <w:b/>
          <w:sz w:val="22"/>
          <w:szCs w:val="22"/>
          <w:lang w:val="es-ES_tradnl"/>
        </w:rPr>
        <w:t>o en:</w:t>
      </w:r>
      <w:r w:rsidR="008E6AAC">
        <w:rPr>
          <w:rFonts w:ascii="Arial" w:hAnsi="Arial" w:cs="Arial"/>
          <w:b/>
          <w:sz w:val="22"/>
          <w:szCs w:val="22"/>
          <w:lang w:val="es-ES_tradnl"/>
        </w:rPr>
        <w:tab/>
      </w:r>
    </w:p>
    <w:p w14:paraId="5BF76C29" w14:textId="3373C01E" w:rsidR="008E6AAC" w:rsidRPr="009E7A0A" w:rsidRDefault="008E6AAC" w:rsidP="008E6AAC">
      <w:pPr>
        <w:tabs>
          <w:tab w:val="left" w:pos="2486"/>
        </w:tabs>
        <w:spacing w:line="288" w:lineRule="auto"/>
        <w:jc w:val="both"/>
        <w:rPr>
          <w:rFonts w:ascii="Arial" w:hAnsi="Arial" w:cs="Arial"/>
          <w:sz w:val="22"/>
          <w:szCs w:val="22"/>
          <w:lang w:val="en-US"/>
        </w:rPr>
      </w:pPr>
      <w:r w:rsidRPr="00822C1D">
        <w:rPr>
          <w:rFonts w:ascii="Arial" w:hAnsi="Arial" w:cs="Arial"/>
          <w:b/>
          <w:sz w:val="8"/>
          <w:szCs w:val="8"/>
          <w:lang w:val="en-AU"/>
        </w:rPr>
        <w:br/>
      </w:r>
      <w:r w:rsidRPr="00CE6BFD">
        <w:rPr>
          <w:rFonts w:ascii="Arial" w:hAnsi="Arial" w:cs="Arial"/>
          <w:sz w:val="22"/>
          <w:szCs w:val="22"/>
          <w:lang w:val="en-AU"/>
        </w:rPr>
        <w:t xml:space="preserve">DENTAURUM GmbH &amp; Co. </w:t>
      </w:r>
      <w:r w:rsidRPr="009E7A0A">
        <w:rPr>
          <w:rFonts w:ascii="Arial" w:hAnsi="Arial" w:cs="Arial"/>
          <w:sz w:val="22"/>
          <w:szCs w:val="22"/>
          <w:lang w:val="en-US"/>
        </w:rPr>
        <w:t>KG</w:t>
      </w:r>
    </w:p>
    <w:p w14:paraId="3DFD4214" w14:textId="77777777" w:rsidR="008E6AAC" w:rsidRPr="0036449C" w:rsidRDefault="008E6AAC" w:rsidP="008E6AAC">
      <w:pPr>
        <w:spacing w:line="288" w:lineRule="auto"/>
        <w:jc w:val="both"/>
        <w:rPr>
          <w:rFonts w:ascii="Arial" w:hAnsi="Arial" w:cs="Arial"/>
          <w:sz w:val="22"/>
          <w:szCs w:val="22"/>
        </w:rPr>
      </w:pPr>
      <w:r w:rsidRPr="005D42BA">
        <w:rPr>
          <w:rFonts w:ascii="Arial" w:hAnsi="Arial" w:cs="Arial"/>
          <w:sz w:val="22"/>
          <w:szCs w:val="22"/>
          <w:lang w:val="en-AU"/>
        </w:rPr>
        <w:t xml:space="preserve">Turnstr. </w:t>
      </w:r>
      <w:r w:rsidRPr="0036449C">
        <w:rPr>
          <w:rFonts w:ascii="Arial" w:hAnsi="Arial" w:cs="Arial"/>
          <w:sz w:val="22"/>
          <w:szCs w:val="22"/>
        </w:rPr>
        <w:t>31</w:t>
      </w:r>
    </w:p>
    <w:p w14:paraId="37DCC34C" w14:textId="77777777" w:rsidR="008E6AAC" w:rsidRPr="00232729" w:rsidRDefault="008E6AAC" w:rsidP="008E6AAC">
      <w:pPr>
        <w:spacing w:line="288" w:lineRule="auto"/>
        <w:jc w:val="both"/>
        <w:rPr>
          <w:rFonts w:ascii="Arial" w:hAnsi="Arial" w:cs="Arial"/>
          <w:sz w:val="22"/>
          <w:szCs w:val="22"/>
        </w:rPr>
      </w:pPr>
      <w:r>
        <w:rPr>
          <w:rFonts w:ascii="Arial" w:hAnsi="Arial" w:cs="Arial"/>
          <w:sz w:val="22"/>
          <w:szCs w:val="22"/>
        </w:rPr>
        <w:t>75228 Ispringen</w:t>
      </w:r>
    </w:p>
    <w:p w14:paraId="2B3CFFC5" w14:textId="77777777" w:rsidR="008E6AAC" w:rsidRPr="00232729" w:rsidRDefault="008E6AAC" w:rsidP="008E6AAC">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5E2CF524" w14:textId="77777777" w:rsidR="008E6AAC" w:rsidRPr="00232729" w:rsidRDefault="008E6AAC" w:rsidP="008E6AAC">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7DC55857" w14:textId="77777777" w:rsidR="008E6AAC" w:rsidRPr="00232729" w:rsidRDefault="008E6AAC" w:rsidP="008E6AAC">
      <w:pPr>
        <w:spacing w:line="288"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8"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16DB01E3" w14:textId="77777777" w:rsidR="008E6AAC" w:rsidRPr="00CE6BFD" w:rsidRDefault="008E6AAC" w:rsidP="008E6AAC">
      <w:pPr>
        <w:spacing w:line="288" w:lineRule="auto"/>
        <w:jc w:val="both"/>
        <w:rPr>
          <w:rFonts w:ascii="Arial" w:hAnsi="Arial" w:cs="Arial"/>
          <w:sz w:val="22"/>
          <w:szCs w:val="22"/>
          <w:lang w:val="es-ES_tradnl"/>
        </w:rPr>
      </w:pPr>
      <w:r w:rsidRPr="00CE6BFD">
        <w:rPr>
          <w:rFonts w:ascii="Arial" w:hAnsi="Arial" w:cs="Arial"/>
          <w:sz w:val="22"/>
          <w:szCs w:val="22"/>
          <w:lang w:val="es-ES_tradnl"/>
        </w:rPr>
        <w:t>Web:</w:t>
      </w:r>
      <w:r w:rsidRPr="00CE6BFD">
        <w:rPr>
          <w:rFonts w:ascii="Arial" w:hAnsi="Arial" w:cs="Arial"/>
          <w:sz w:val="22"/>
          <w:szCs w:val="22"/>
          <w:lang w:val="es-ES_tradnl"/>
        </w:rPr>
        <w:tab/>
      </w:r>
      <w:hyperlink r:id="rId9" w:history="1">
        <w:r w:rsidRPr="00CE6BFD">
          <w:rPr>
            <w:rStyle w:val="Hyperlink"/>
            <w:rFonts w:ascii="Arial" w:hAnsi="Arial" w:cs="Arial"/>
            <w:sz w:val="22"/>
            <w:szCs w:val="22"/>
            <w:lang w:val="es-ES_tradnl"/>
          </w:rPr>
          <w:t>www.dentaurum.com</w:t>
        </w:r>
      </w:hyperlink>
      <w:r w:rsidRPr="00CE6BFD">
        <w:rPr>
          <w:rFonts w:ascii="Arial" w:hAnsi="Arial" w:cs="Arial"/>
          <w:sz w:val="22"/>
          <w:szCs w:val="22"/>
          <w:lang w:val="es-ES_tradnl"/>
        </w:rPr>
        <w:t xml:space="preserve"> </w:t>
      </w:r>
    </w:p>
    <w:p w14:paraId="58B58C07" w14:textId="77777777" w:rsidR="008E6AAC" w:rsidRDefault="008E6AAC" w:rsidP="0094768B">
      <w:pPr>
        <w:spacing w:line="288" w:lineRule="auto"/>
        <w:jc w:val="both"/>
        <w:rPr>
          <w:rFonts w:ascii="Arial" w:hAnsi="Arial" w:cs="Arial"/>
          <w:sz w:val="16"/>
          <w:szCs w:val="16"/>
          <w:lang w:val="es-ES_tradnl"/>
        </w:rPr>
      </w:pPr>
    </w:p>
    <w:p w14:paraId="2ADA1990" w14:textId="77777777" w:rsidR="0008493F" w:rsidRDefault="0008493F" w:rsidP="008E6AAC">
      <w:pPr>
        <w:rPr>
          <w:rFonts w:ascii="Arial" w:hAnsi="Arial" w:cs="Arial"/>
          <w:b/>
          <w:sz w:val="22"/>
          <w:szCs w:val="22"/>
          <w:lang w:val="es-ES_tradnl"/>
        </w:rPr>
      </w:pPr>
      <w:bookmarkStart w:id="1" w:name="_Hlk193183316"/>
      <w:bookmarkStart w:id="2" w:name="_Hlk193183368"/>
    </w:p>
    <w:p w14:paraId="629E4C38" w14:textId="77777777" w:rsidR="0008493F" w:rsidRDefault="0008493F" w:rsidP="008E6AAC">
      <w:pPr>
        <w:rPr>
          <w:rFonts w:ascii="Arial" w:hAnsi="Arial" w:cs="Arial"/>
          <w:b/>
          <w:sz w:val="22"/>
          <w:szCs w:val="22"/>
          <w:lang w:val="es-ES_tradnl"/>
        </w:rPr>
      </w:pPr>
    </w:p>
    <w:p w14:paraId="1BEEB185" w14:textId="77777777" w:rsidR="0008493F" w:rsidRDefault="0008493F" w:rsidP="008E6AAC">
      <w:pPr>
        <w:rPr>
          <w:rFonts w:ascii="Arial" w:hAnsi="Arial" w:cs="Arial"/>
          <w:b/>
          <w:sz w:val="22"/>
          <w:szCs w:val="22"/>
          <w:lang w:val="es-ES_tradnl"/>
        </w:rPr>
      </w:pPr>
    </w:p>
    <w:p w14:paraId="08180459" w14:textId="77777777" w:rsidR="0008493F" w:rsidRDefault="0008493F" w:rsidP="008E6AAC">
      <w:pPr>
        <w:rPr>
          <w:rFonts w:ascii="Arial" w:hAnsi="Arial" w:cs="Arial"/>
          <w:b/>
          <w:sz w:val="22"/>
          <w:szCs w:val="22"/>
          <w:lang w:val="es-ES_tradnl"/>
        </w:rPr>
      </w:pPr>
    </w:p>
    <w:p w14:paraId="621F875F" w14:textId="77777777" w:rsidR="0008493F" w:rsidRDefault="0008493F" w:rsidP="008E6AAC">
      <w:pPr>
        <w:rPr>
          <w:rFonts w:ascii="Arial" w:hAnsi="Arial" w:cs="Arial"/>
          <w:b/>
          <w:sz w:val="22"/>
          <w:szCs w:val="22"/>
          <w:lang w:val="es-ES_tradnl"/>
        </w:rPr>
      </w:pPr>
    </w:p>
    <w:p w14:paraId="04E33CE3" w14:textId="77777777" w:rsidR="0008493F" w:rsidRDefault="0008493F" w:rsidP="008E6AAC">
      <w:pPr>
        <w:rPr>
          <w:rFonts w:ascii="Arial" w:hAnsi="Arial" w:cs="Arial"/>
          <w:b/>
          <w:sz w:val="22"/>
          <w:szCs w:val="22"/>
          <w:lang w:val="es-ES_tradnl"/>
        </w:rPr>
      </w:pPr>
    </w:p>
    <w:p w14:paraId="47D008CF" w14:textId="77777777" w:rsidR="0008493F" w:rsidRDefault="0008493F" w:rsidP="008E6AAC">
      <w:pPr>
        <w:rPr>
          <w:rFonts w:ascii="Arial" w:hAnsi="Arial" w:cs="Arial"/>
          <w:b/>
          <w:sz w:val="22"/>
          <w:szCs w:val="22"/>
          <w:lang w:val="es-ES_tradnl"/>
        </w:rPr>
      </w:pPr>
    </w:p>
    <w:p w14:paraId="6E1FD340" w14:textId="77777777" w:rsidR="0008493F" w:rsidRDefault="0008493F" w:rsidP="008E6AAC">
      <w:pPr>
        <w:rPr>
          <w:rFonts w:ascii="Arial" w:hAnsi="Arial" w:cs="Arial"/>
          <w:b/>
          <w:sz w:val="22"/>
          <w:szCs w:val="22"/>
          <w:lang w:val="es-ES_tradnl"/>
        </w:rPr>
      </w:pPr>
    </w:p>
    <w:p w14:paraId="2C72DD11" w14:textId="77777777" w:rsidR="0008493F" w:rsidRDefault="0008493F" w:rsidP="008E6AAC">
      <w:pPr>
        <w:rPr>
          <w:rFonts w:ascii="Arial" w:hAnsi="Arial" w:cs="Arial"/>
          <w:b/>
          <w:sz w:val="22"/>
          <w:szCs w:val="22"/>
          <w:lang w:val="es-ES_tradnl"/>
        </w:rPr>
      </w:pPr>
    </w:p>
    <w:p w14:paraId="4B9E469B" w14:textId="77777777" w:rsidR="0008493F" w:rsidRDefault="0008493F" w:rsidP="008E6AAC">
      <w:pPr>
        <w:rPr>
          <w:rFonts w:ascii="Arial" w:hAnsi="Arial" w:cs="Arial"/>
          <w:b/>
          <w:sz w:val="22"/>
          <w:szCs w:val="22"/>
          <w:lang w:val="es-ES_tradnl"/>
        </w:rPr>
      </w:pPr>
    </w:p>
    <w:p w14:paraId="42DCB736" w14:textId="77777777" w:rsidR="0008493F" w:rsidRDefault="0008493F" w:rsidP="008E6AAC">
      <w:pPr>
        <w:rPr>
          <w:rFonts w:ascii="Arial" w:hAnsi="Arial" w:cs="Arial"/>
          <w:b/>
          <w:sz w:val="22"/>
          <w:szCs w:val="22"/>
          <w:lang w:val="es-ES_tradnl"/>
        </w:rPr>
      </w:pPr>
    </w:p>
    <w:p w14:paraId="39CF3C71" w14:textId="6B6E3A13" w:rsidR="008E6AAC" w:rsidRDefault="008E6AAC" w:rsidP="008E6AAC">
      <w:pPr>
        <w:rPr>
          <w:rFonts w:ascii="Arial" w:hAnsi="Arial" w:cs="Arial"/>
          <w:b/>
          <w:sz w:val="22"/>
          <w:szCs w:val="22"/>
          <w:lang w:val="es-ES_tradnl"/>
        </w:rPr>
      </w:pPr>
      <w:r w:rsidRPr="009E7A01">
        <w:rPr>
          <w:rFonts w:ascii="Arial" w:hAnsi="Arial" w:cs="Arial"/>
          <w:b/>
          <w:sz w:val="22"/>
          <w:szCs w:val="22"/>
          <w:lang w:val="es-ES_tradnl"/>
        </w:rPr>
        <w:lastRenderedPageBreak/>
        <w:t>Imágenes</w:t>
      </w:r>
      <w:bookmarkEnd w:id="1"/>
      <w:r w:rsidRPr="009E7A01">
        <w:rPr>
          <w:rFonts w:ascii="Arial" w:hAnsi="Arial" w:cs="Arial"/>
          <w:b/>
          <w:sz w:val="22"/>
          <w:szCs w:val="22"/>
          <w:lang w:val="es-ES_tradnl"/>
        </w:rPr>
        <w:t>:</w:t>
      </w:r>
      <w:bookmarkEnd w:id="2"/>
    </w:p>
    <w:p w14:paraId="73307D9C" w14:textId="77777777" w:rsidR="008E6AAC" w:rsidRPr="0008493F" w:rsidRDefault="008E6AAC" w:rsidP="008E6AAC">
      <w:pPr>
        <w:rPr>
          <w:rFonts w:ascii="Arial" w:hAnsi="Arial" w:cs="Arial"/>
          <w:b/>
          <w:sz w:val="16"/>
          <w:szCs w:val="16"/>
          <w:lang w:val="es-ES_tradnl"/>
        </w:rPr>
      </w:pPr>
    </w:p>
    <w:tbl>
      <w:tblPr>
        <w:tblStyle w:val="Tabellenraster"/>
        <w:tblW w:w="9243" w:type="dxa"/>
        <w:tblInd w:w="108" w:type="dxa"/>
        <w:tblLook w:val="04A0" w:firstRow="1" w:lastRow="0" w:firstColumn="1" w:lastColumn="0" w:noHBand="0" w:noVBand="1"/>
      </w:tblPr>
      <w:tblGrid>
        <w:gridCol w:w="3148"/>
        <w:gridCol w:w="1417"/>
        <w:gridCol w:w="4678"/>
      </w:tblGrid>
      <w:tr w:rsidR="008E6AAC" w:rsidRPr="006833C8" w14:paraId="12285409" w14:textId="77777777" w:rsidTr="0008493F">
        <w:trPr>
          <w:trHeight w:val="2268"/>
        </w:trPr>
        <w:tc>
          <w:tcPr>
            <w:tcW w:w="3148" w:type="dxa"/>
            <w:tcBorders>
              <w:top w:val="single" w:sz="4" w:space="0" w:color="auto"/>
              <w:left w:val="single" w:sz="4" w:space="0" w:color="auto"/>
              <w:bottom w:val="single" w:sz="4" w:space="0" w:color="auto"/>
              <w:right w:val="single" w:sz="4" w:space="0" w:color="auto"/>
            </w:tcBorders>
          </w:tcPr>
          <w:p w14:paraId="5E4E81B5" w14:textId="77777777" w:rsidR="008E6AAC" w:rsidRPr="00CE6BFD" w:rsidRDefault="008E6AAC" w:rsidP="006975EA">
            <w:pPr>
              <w:spacing w:line="288" w:lineRule="auto"/>
              <w:jc w:val="both"/>
              <w:rPr>
                <w:rFonts w:ascii="Arial" w:hAnsi="Arial" w:cs="Arial"/>
                <w:sz w:val="16"/>
                <w:szCs w:val="16"/>
                <w:lang w:val="es-ES_tradnl"/>
              </w:rPr>
            </w:pPr>
          </w:p>
          <w:p w14:paraId="04D2E19C" w14:textId="77777777" w:rsidR="008E6AAC" w:rsidRPr="003E43BA" w:rsidRDefault="008E6AAC" w:rsidP="006975EA">
            <w:pPr>
              <w:spacing w:line="288" w:lineRule="auto"/>
              <w:jc w:val="both"/>
              <w:rPr>
                <w:rFonts w:ascii="Arial" w:hAnsi="Arial" w:cs="Arial"/>
                <w:sz w:val="22"/>
                <w:szCs w:val="22"/>
              </w:rPr>
            </w:pPr>
            <w:r>
              <w:rPr>
                <w:noProof/>
              </w:rPr>
              <w:drawing>
                <wp:inline distT="0" distB="0" distL="0" distR="0" wp14:anchorId="0588C6BE" wp14:editId="45726519">
                  <wp:extent cx="1714500" cy="1714500"/>
                  <wp:effectExtent l="0" t="0" r="0" b="0"/>
                  <wp:docPr id="3165143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0" cy="1714500"/>
                          </a:xfrm>
                          <a:prstGeom prst="rect">
                            <a:avLst/>
                          </a:prstGeom>
                          <a:noFill/>
                          <a:ln>
                            <a:noFill/>
                          </a:ln>
                        </pic:spPr>
                      </pic:pic>
                    </a:graphicData>
                  </a:graphic>
                </wp:inline>
              </w:drawing>
            </w:r>
          </w:p>
        </w:tc>
        <w:tc>
          <w:tcPr>
            <w:tcW w:w="6095" w:type="dxa"/>
            <w:gridSpan w:val="2"/>
            <w:tcBorders>
              <w:top w:val="single" w:sz="4" w:space="0" w:color="auto"/>
              <w:left w:val="single" w:sz="4" w:space="0" w:color="auto"/>
              <w:bottom w:val="single" w:sz="4" w:space="0" w:color="auto"/>
              <w:right w:val="single" w:sz="4" w:space="0" w:color="auto"/>
            </w:tcBorders>
          </w:tcPr>
          <w:p w14:paraId="2925E3E2" w14:textId="77777777" w:rsidR="008E6AAC" w:rsidRPr="00822C1D" w:rsidRDefault="008E6AAC" w:rsidP="006975EA">
            <w:pPr>
              <w:spacing w:line="288" w:lineRule="auto"/>
              <w:jc w:val="both"/>
              <w:rPr>
                <w:rFonts w:ascii="Arial" w:hAnsi="Arial" w:cs="Arial"/>
                <w:sz w:val="16"/>
                <w:szCs w:val="16"/>
              </w:rPr>
            </w:pPr>
          </w:p>
          <w:p w14:paraId="0A0C3A61" w14:textId="5C917FDE" w:rsidR="008E6AAC" w:rsidRPr="00A43B56" w:rsidRDefault="00822C1D" w:rsidP="006975EA">
            <w:pPr>
              <w:spacing w:line="288" w:lineRule="auto"/>
              <w:jc w:val="both"/>
              <w:rPr>
                <w:rFonts w:ascii="Arial" w:hAnsi="Arial" w:cs="Arial"/>
                <w:sz w:val="18"/>
                <w:szCs w:val="18"/>
              </w:rPr>
            </w:pPr>
            <w:r>
              <w:rPr>
                <w:noProof/>
              </w:rPr>
              <w:drawing>
                <wp:inline distT="0" distB="0" distL="0" distR="0" wp14:anchorId="54E33F04" wp14:editId="055F3FF6">
                  <wp:extent cx="3619500" cy="1693224"/>
                  <wp:effectExtent l="0" t="0" r="0" b="2540"/>
                  <wp:docPr id="21305931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593186" name=""/>
                          <pic:cNvPicPr/>
                        </pic:nvPicPr>
                        <pic:blipFill>
                          <a:blip r:embed="rId11"/>
                          <a:stretch>
                            <a:fillRect/>
                          </a:stretch>
                        </pic:blipFill>
                        <pic:spPr>
                          <a:xfrm>
                            <a:off x="0" y="0"/>
                            <a:ext cx="3636119" cy="1700998"/>
                          </a:xfrm>
                          <a:prstGeom prst="rect">
                            <a:avLst/>
                          </a:prstGeom>
                        </pic:spPr>
                      </pic:pic>
                    </a:graphicData>
                  </a:graphic>
                </wp:inline>
              </w:drawing>
            </w:r>
          </w:p>
        </w:tc>
      </w:tr>
      <w:tr w:rsidR="008E6AAC" w:rsidRPr="006833C8" w14:paraId="7EC8F854" w14:textId="77777777" w:rsidTr="0008493F">
        <w:trPr>
          <w:trHeight w:val="1127"/>
        </w:trPr>
        <w:tc>
          <w:tcPr>
            <w:tcW w:w="3148" w:type="dxa"/>
            <w:tcBorders>
              <w:top w:val="single" w:sz="4" w:space="0" w:color="auto"/>
              <w:left w:val="single" w:sz="4" w:space="0" w:color="auto"/>
              <w:bottom w:val="single" w:sz="4" w:space="0" w:color="auto"/>
              <w:right w:val="single" w:sz="4" w:space="0" w:color="auto"/>
            </w:tcBorders>
          </w:tcPr>
          <w:p w14:paraId="302CAAF9" w14:textId="77777777" w:rsidR="008E6AAC" w:rsidRPr="00693057" w:rsidRDefault="008E6AAC" w:rsidP="006975EA">
            <w:pPr>
              <w:spacing w:line="288" w:lineRule="auto"/>
              <w:jc w:val="both"/>
              <w:rPr>
                <w:rFonts w:ascii="Arial" w:hAnsi="Arial" w:cs="Arial"/>
                <w:sz w:val="8"/>
                <w:szCs w:val="8"/>
              </w:rPr>
            </w:pPr>
          </w:p>
          <w:p w14:paraId="027A0042" w14:textId="77777777" w:rsidR="008E6AAC" w:rsidRPr="008E6AAC" w:rsidRDefault="008E6AAC" w:rsidP="008E6AAC">
            <w:pPr>
              <w:spacing w:line="288" w:lineRule="auto"/>
              <w:jc w:val="both"/>
              <w:rPr>
                <w:rFonts w:ascii="Arial" w:hAnsi="Arial" w:cs="Arial"/>
                <w:lang w:val="es-ES_tradnl"/>
              </w:rPr>
            </w:pPr>
            <w:r w:rsidRPr="008E6AAC">
              <w:rPr>
                <w:rFonts w:ascii="Arial" w:hAnsi="Arial" w:cs="Arial"/>
                <w:lang w:val="es-ES_tradnl"/>
              </w:rPr>
              <w:t>El logotipo del aniversario remanium</w:t>
            </w:r>
            <w:r w:rsidRPr="008E6AAC">
              <w:rPr>
                <w:rFonts w:ascii="Arial" w:hAnsi="Arial" w:cs="Arial"/>
                <w:vertAlign w:val="superscript"/>
                <w:lang w:val="es-ES_tradnl"/>
              </w:rPr>
              <w:t>®</w:t>
            </w:r>
            <w:r w:rsidRPr="008E6AAC">
              <w:rPr>
                <w:rFonts w:ascii="Arial" w:hAnsi="Arial" w:cs="Arial"/>
                <w:lang w:val="es-ES_tradnl"/>
              </w:rPr>
              <w:t xml:space="preserve"> para un cumpleaños perfecto.</w:t>
            </w:r>
          </w:p>
          <w:p w14:paraId="0D74FB93" w14:textId="77777777" w:rsidR="008E6AAC" w:rsidRPr="0008493F" w:rsidRDefault="008E6AAC" w:rsidP="006975EA">
            <w:pPr>
              <w:spacing w:line="288" w:lineRule="auto"/>
              <w:jc w:val="both"/>
              <w:rPr>
                <w:rFonts w:ascii="Arial" w:hAnsi="Arial" w:cs="Arial"/>
                <w:sz w:val="12"/>
                <w:szCs w:val="12"/>
                <w:lang w:val="es-ES_tradnl"/>
              </w:rPr>
            </w:pPr>
          </w:p>
          <w:p w14:paraId="5BE3EE4C" w14:textId="77777777" w:rsidR="008E6AAC" w:rsidRPr="00A43B56" w:rsidRDefault="008E6AAC" w:rsidP="006975EA">
            <w:pPr>
              <w:spacing w:line="288" w:lineRule="auto"/>
              <w:jc w:val="both"/>
              <w:rPr>
                <w:rFonts w:ascii="Arial" w:hAnsi="Arial" w:cs="Arial"/>
                <w:b/>
                <w:bCs/>
              </w:rPr>
            </w:pPr>
            <w:r w:rsidRPr="00A43B56">
              <w:rPr>
                <w:rFonts w:ascii="Arial" w:hAnsi="Arial" w:cs="Arial"/>
                <w:b/>
                <w:bCs/>
              </w:rPr>
              <w:t>© Dentaurum</w:t>
            </w:r>
          </w:p>
          <w:p w14:paraId="5239C6C7" w14:textId="77777777" w:rsidR="008E6AAC" w:rsidRPr="0008493F" w:rsidRDefault="008E6AAC" w:rsidP="006975EA">
            <w:pPr>
              <w:spacing w:line="288" w:lineRule="auto"/>
              <w:jc w:val="both"/>
              <w:rPr>
                <w:rFonts w:ascii="Arial" w:hAnsi="Arial" w:cs="Arial"/>
                <w:sz w:val="8"/>
                <w:szCs w:val="8"/>
              </w:rPr>
            </w:pPr>
          </w:p>
        </w:tc>
        <w:tc>
          <w:tcPr>
            <w:tcW w:w="6095" w:type="dxa"/>
            <w:gridSpan w:val="2"/>
            <w:tcBorders>
              <w:top w:val="single" w:sz="4" w:space="0" w:color="auto"/>
              <w:left w:val="single" w:sz="4" w:space="0" w:color="auto"/>
              <w:bottom w:val="single" w:sz="4" w:space="0" w:color="auto"/>
              <w:right w:val="single" w:sz="4" w:space="0" w:color="auto"/>
            </w:tcBorders>
          </w:tcPr>
          <w:p w14:paraId="0D8BB316" w14:textId="77777777" w:rsidR="008E6AAC" w:rsidRPr="00CE6BFD" w:rsidRDefault="008E6AAC" w:rsidP="006975EA">
            <w:pPr>
              <w:spacing w:line="288" w:lineRule="auto"/>
              <w:jc w:val="both"/>
              <w:rPr>
                <w:rFonts w:ascii="Arial" w:hAnsi="Arial" w:cs="Arial"/>
                <w:sz w:val="8"/>
                <w:szCs w:val="8"/>
                <w:lang w:val="es-ES_tradnl"/>
              </w:rPr>
            </w:pPr>
          </w:p>
          <w:p w14:paraId="4EDAC215" w14:textId="77777777" w:rsidR="008E6AAC" w:rsidRPr="008E6AAC" w:rsidRDefault="008E6AAC" w:rsidP="008E6AAC">
            <w:pPr>
              <w:spacing w:line="288" w:lineRule="auto"/>
              <w:jc w:val="both"/>
              <w:rPr>
                <w:rFonts w:ascii="Arial" w:hAnsi="Arial" w:cs="Arial"/>
                <w:lang w:val="es-ES_tradnl"/>
              </w:rPr>
            </w:pPr>
            <w:r w:rsidRPr="008E6AAC">
              <w:rPr>
                <w:rFonts w:ascii="Arial" w:hAnsi="Arial" w:cs="Arial"/>
                <w:lang w:val="es-ES_tradnl"/>
              </w:rPr>
              <w:t>A lo largo de los increíbles 90 años de la historia del producto, el catálogo remanium</w:t>
            </w:r>
            <w:r w:rsidRPr="008E6AAC">
              <w:rPr>
                <w:rFonts w:ascii="Arial" w:hAnsi="Arial" w:cs="Arial"/>
                <w:vertAlign w:val="superscript"/>
                <w:lang w:val="es-ES_tradnl"/>
              </w:rPr>
              <w:t>®</w:t>
            </w:r>
            <w:r w:rsidRPr="008E6AAC">
              <w:rPr>
                <w:rFonts w:ascii="Arial" w:hAnsi="Arial" w:cs="Arial"/>
                <w:lang w:val="es-ES_tradnl"/>
              </w:rPr>
              <w:t xml:space="preserve"> se ha optimizado y ampliado de manera constante.</w:t>
            </w:r>
          </w:p>
          <w:p w14:paraId="24316929" w14:textId="77777777" w:rsidR="008E6AAC" w:rsidRPr="0008493F" w:rsidRDefault="008E6AAC" w:rsidP="006975EA">
            <w:pPr>
              <w:spacing w:line="288" w:lineRule="auto"/>
              <w:jc w:val="both"/>
              <w:rPr>
                <w:rFonts w:ascii="Arial" w:hAnsi="Arial" w:cs="Arial"/>
                <w:sz w:val="12"/>
                <w:szCs w:val="12"/>
                <w:lang w:val="es-ES_tradnl"/>
              </w:rPr>
            </w:pPr>
          </w:p>
          <w:p w14:paraId="169C21CA" w14:textId="77777777" w:rsidR="008E6AAC" w:rsidRPr="00A43B56" w:rsidRDefault="008E6AAC" w:rsidP="006975EA">
            <w:pPr>
              <w:spacing w:line="288" w:lineRule="auto"/>
              <w:jc w:val="both"/>
              <w:rPr>
                <w:rFonts w:ascii="Arial" w:hAnsi="Arial" w:cs="Arial"/>
                <w:b/>
                <w:bCs/>
              </w:rPr>
            </w:pPr>
            <w:r w:rsidRPr="00A43B56">
              <w:rPr>
                <w:rFonts w:ascii="Arial" w:hAnsi="Arial" w:cs="Arial"/>
                <w:b/>
                <w:bCs/>
              </w:rPr>
              <w:t>© Dentaurum</w:t>
            </w:r>
          </w:p>
        </w:tc>
      </w:tr>
      <w:tr w:rsidR="008E6AAC" w:rsidRPr="006833C8" w14:paraId="103E7BB0" w14:textId="77777777" w:rsidTr="0008493F">
        <w:trPr>
          <w:trHeight w:val="2268"/>
        </w:trPr>
        <w:tc>
          <w:tcPr>
            <w:tcW w:w="4565" w:type="dxa"/>
            <w:gridSpan w:val="2"/>
            <w:tcBorders>
              <w:top w:val="single" w:sz="4" w:space="0" w:color="auto"/>
              <w:left w:val="single" w:sz="4" w:space="0" w:color="auto"/>
              <w:bottom w:val="single" w:sz="4" w:space="0" w:color="auto"/>
              <w:right w:val="single" w:sz="4" w:space="0" w:color="auto"/>
            </w:tcBorders>
          </w:tcPr>
          <w:p w14:paraId="3158A914" w14:textId="77777777" w:rsidR="008E6AAC" w:rsidRPr="003E43BA" w:rsidRDefault="008E6AAC" w:rsidP="006975EA">
            <w:pPr>
              <w:spacing w:line="288" w:lineRule="auto"/>
              <w:jc w:val="both"/>
              <w:rPr>
                <w:rFonts w:ascii="Arial" w:hAnsi="Arial" w:cs="Arial"/>
                <w:sz w:val="22"/>
                <w:szCs w:val="22"/>
              </w:rPr>
            </w:pPr>
            <w:r>
              <w:rPr>
                <w:rFonts w:ascii="Arial" w:hAnsi="Arial" w:cs="Arial"/>
                <w:noProof/>
                <w:sz w:val="22"/>
                <w:szCs w:val="22"/>
              </w:rPr>
              <w:drawing>
                <wp:anchor distT="0" distB="0" distL="114300" distR="114300" simplePos="0" relativeHeight="251659264" behindDoc="1" locked="0" layoutInCell="1" allowOverlap="1" wp14:anchorId="66273DF6" wp14:editId="26527C2C">
                  <wp:simplePos x="0" y="0"/>
                  <wp:positionH relativeFrom="column">
                    <wp:posOffset>502285</wp:posOffset>
                  </wp:positionH>
                  <wp:positionV relativeFrom="paragraph">
                    <wp:posOffset>69215</wp:posOffset>
                  </wp:positionV>
                  <wp:extent cx="1771650" cy="1771650"/>
                  <wp:effectExtent l="0" t="0" r="0" b="0"/>
                  <wp:wrapTight wrapText="bothSides">
                    <wp:wrapPolygon edited="0">
                      <wp:start x="0" y="0"/>
                      <wp:lineTo x="0" y="21368"/>
                      <wp:lineTo x="21368" y="21368"/>
                      <wp:lineTo x="21368" y="0"/>
                      <wp:lineTo x="0" y="0"/>
                    </wp:wrapPolygon>
                  </wp:wrapTight>
                  <wp:docPr id="10667118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1650" cy="17716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c>
          <w:tcPr>
            <w:tcW w:w="4678" w:type="dxa"/>
          </w:tcPr>
          <w:p w14:paraId="315B1F89" w14:textId="77777777" w:rsidR="008E6AAC" w:rsidRPr="00054530" w:rsidRDefault="008E6AAC" w:rsidP="006975EA">
            <w:pPr>
              <w:spacing w:line="288" w:lineRule="auto"/>
              <w:jc w:val="both"/>
              <w:rPr>
                <w:rFonts w:ascii="Arial" w:hAnsi="Arial" w:cs="Arial"/>
                <w:sz w:val="8"/>
                <w:szCs w:val="8"/>
              </w:rPr>
            </w:pPr>
          </w:p>
          <w:p w14:paraId="0FD59840" w14:textId="4803CB37" w:rsidR="008E6AAC" w:rsidRPr="00693057" w:rsidRDefault="008E6AAC" w:rsidP="006975EA">
            <w:pPr>
              <w:spacing w:line="288" w:lineRule="auto"/>
              <w:jc w:val="both"/>
              <w:rPr>
                <w:rFonts w:ascii="Arial" w:hAnsi="Arial" w:cs="Arial"/>
                <w:sz w:val="22"/>
                <w:szCs w:val="22"/>
              </w:rPr>
            </w:pPr>
            <w:r>
              <w:rPr>
                <w:rFonts w:ascii="Arial" w:hAnsi="Arial" w:cs="Arial"/>
                <w:sz w:val="22"/>
                <w:szCs w:val="22"/>
              </w:rPr>
              <w:t xml:space="preserve">      </w:t>
            </w:r>
            <w:r w:rsidR="0008493F">
              <w:rPr>
                <w:rFonts w:ascii="Arial" w:hAnsi="Arial" w:cs="Arial"/>
                <w:sz w:val="22"/>
                <w:szCs w:val="22"/>
              </w:rPr>
              <w:t xml:space="preserve">      </w:t>
            </w:r>
            <w:r>
              <w:rPr>
                <w:rFonts w:ascii="Arial" w:hAnsi="Arial" w:cs="Arial"/>
                <w:sz w:val="22"/>
                <w:szCs w:val="22"/>
              </w:rPr>
              <w:t xml:space="preserve">    </w:t>
            </w:r>
            <w:r>
              <w:rPr>
                <w:noProof/>
              </w:rPr>
              <w:drawing>
                <wp:inline distT="0" distB="0" distL="0" distR="0" wp14:anchorId="0E3FD641" wp14:editId="5D43E9ED">
                  <wp:extent cx="1600200" cy="1710813"/>
                  <wp:effectExtent l="0" t="0" r="0" b="3810"/>
                  <wp:docPr id="1886814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1450" name=""/>
                          <pic:cNvPicPr/>
                        </pic:nvPicPr>
                        <pic:blipFill>
                          <a:blip r:embed="rId13"/>
                          <a:stretch>
                            <a:fillRect/>
                          </a:stretch>
                        </pic:blipFill>
                        <pic:spPr>
                          <a:xfrm>
                            <a:off x="0" y="0"/>
                            <a:ext cx="1603252" cy="1714076"/>
                          </a:xfrm>
                          <a:prstGeom prst="rect">
                            <a:avLst/>
                          </a:prstGeom>
                        </pic:spPr>
                      </pic:pic>
                    </a:graphicData>
                  </a:graphic>
                </wp:inline>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r>
      <w:tr w:rsidR="008E6AAC" w:rsidRPr="006833C8" w14:paraId="029D2AD2" w14:textId="77777777" w:rsidTr="0008493F">
        <w:trPr>
          <w:trHeight w:val="1400"/>
        </w:trPr>
        <w:tc>
          <w:tcPr>
            <w:tcW w:w="4565" w:type="dxa"/>
            <w:gridSpan w:val="2"/>
            <w:tcBorders>
              <w:top w:val="single" w:sz="4" w:space="0" w:color="auto"/>
              <w:left w:val="single" w:sz="4" w:space="0" w:color="auto"/>
              <w:bottom w:val="single" w:sz="4" w:space="0" w:color="auto"/>
              <w:right w:val="single" w:sz="4" w:space="0" w:color="auto"/>
            </w:tcBorders>
          </w:tcPr>
          <w:p w14:paraId="481BB766" w14:textId="77777777" w:rsidR="008E6AAC" w:rsidRPr="00CE6BFD" w:rsidRDefault="008E6AAC" w:rsidP="006975EA">
            <w:pPr>
              <w:spacing w:line="288" w:lineRule="auto"/>
              <w:jc w:val="both"/>
              <w:rPr>
                <w:rFonts w:ascii="Arial" w:hAnsi="Arial" w:cs="Arial"/>
                <w:sz w:val="8"/>
                <w:szCs w:val="6"/>
                <w:lang w:val="es-ES_tradnl"/>
              </w:rPr>
            </w:pPr>
          </w:p>
          <w:p w14:paraId="7C2E9AF2" w14:textId="77777777" w:rsidR="008E6AAC" w:rsidRPr="008E6AAC" w:rsidRDefault="008E6AAC" w:rsidP="008E6AAC">
            <w:pPr>
              <w:spacing w:line="288" w:lineRule="auto"/>
              <w:jc w:val="both"/>
              <w:rPr>
                <w:rFonts w:ascii="Arial" w:hAnsi="Arial" w:cs="Arial"/>
                <w:lang w:val="es-ES_tradnl"/>
              </w:rPr>
            </w:pPr>
            <w:r w:rsidRPr="008E6AAC">
              <w:rPr>
                <w:rFonts w:ascii="Arial" w:hAnsi="Arial" w:cs="Arial"/>
                <w:lang w:val="es-ES_tradnl"/>
              </w:rPr>
              <w:t>En 2010 se añadió a la carpeta de producto remanium</w:t>
            </w:r>
            <w:r w:rsidRPr="008E6AAC">
              <w:rPr>
                <w:rFonts w:ascii="Arial" w:hAnsi="Arial" w:cs="Arial"/>
                <w:vertAlign w:val="superscript"/>
                <w:lang w:val="es-ES_tradnl"/>
              </w:rPr>
              <w:t>®</w:t>
            </w:r>
            <w:r w:rsidRPr="008E6AAC">
              <w:rPr>
                <w:rFonts w:ascii="Arial" w:hAnsi="Arial" w:cs="Arial"/>
                <w:lang w:val="es-ES_tradnl"/>
              </w:rPr>
              <w:t xml:space="preserve"> el </w:t>
            </w:r>
            <w:proofErr w:type="spellStart"/>
            <w:r w:rsidRPr="008E6AAC">
              <w:rPr>
                <w:rFonts w:ascii="Arial" w:hAnsi="Arial" w:cs="Arial"/>
                <w:lang w:val="es-ES_tradnl"/>
              </w:rPr>
              <w:t>micropolvo</w:t>
            </w:r>
            <w:proofErr w:type="spellEnd"/>
            <w:r w:rsidRPr="008E6AAC">
              <w:rPr>
                <w:rFonts w:ascii="Arial" w:hAnsi="Arial" w:cs="Arial"/>
                <w:lang w:val="es-ES_tradnl"/>
              </w:rPr>
              <w:t xml:space="preserve"> para la técnica LMF (Laser Metal </w:t>
            </w:r>
            <w:proofErr w:type="spellStart"/>
            <w:r w:rsidRPr="008E6AAC">
              <w:rPr>
                <w:rFonts w:ascii="Arial" w:hAnsi="Arial" w:cs="Arial"/>
                <w:lang w:val="es-ES_tradnl"/>
              </w:rPr>
              <w:t>Fusion</w:t>
            </w:r>
            <w:proofErr w:type="spellEnd"/>
            <w:r w:rsidRPr="008E6AAC">
              <w:rPr>
                <w:rFonts w:ascii="Arial" w:hAnsi="Arial" w:cs="Arial"/>
                <w:lang w:val="es-ES_tradnl"/>
              </w:rPr>
              <w:t>).</w:t>
            </w:r>
          </w:p>
          <w:p w14:paraId="3F26C9DD" w14:textId="77777777" w:rsidR="008E6AAC" w:rsidRPr="0008493F" w:rsidRDefault="008E6AAC" w:rsidP="006975EA">
            <w:pPr>
              <w:spacing w:line="288" w:lineRule="auto"/>
              <w:jc w:val="both"/>
              <w:rPr>
                <w:rFonts w:ascii="Arial" w:hAnsi="Arial" w:cs="Arial"/>
                <w:sz w:val="12"/>
                <w:szCs w:val="12"/>
                <w:lang w:val="es-ES_tradnl"/>
              </w:rPr>
            </w:pPr>
          </w:p>
          <w:p w14:paraId="4E1B01FE" w14:textId="77777777" w:rsidR="008E6AAC" w:rsidRDefault="008E6AAC" w:rsidP="006975EA">
            <w:pPr>
              <w:spacing w:line="288" w:lineRule="auto"/>
              <w:jc w:val="both"/>
              <w:rPr>
                <w:rFonts w:ascii="Arial" w:hAnsi="Arial" w:cs="Arial"/>
                <w:b/>
                <w:bCs/>
              </w:rPr>
            </w:pPr>
            <w:r w:rsidRPr="00A43B56">
              <w:rPr>
                <w:rFonts w:ascii="Arial" w:hAnsi="Arial" w:cs="Arial"/>
                <w:b/>
                <w:bCs/>
              </w:rPr>
              <w:t>© Dentaurum</w:t>
            </w:r>
          </w:p>
          <w:p w14:paraId="7D285DE3" w14:textId="77777777" w:rsidR="008E6AAC" w:rsidRPr="0008493F" w:rsidRDefault="008E6AAC" w:rsidP="006975EA">
            <w:pPr>
              <w:spacing w:line="288" w:lineRule="auto"/>
              <w:jc w:val="both"/>
              <w:rPr>
                <w:rFonts w:ascii="Arial" w:hAnsi="Arial" w:cs="Arial"/>
                <w:b/>
                <w:bCs/>
                <w:sz w:val="8"/>
                <w:szCs w:val="8"/>
              </w:rPr>
            </w:pPr>
          </w:p>
        </w:tc>
        <w:tc>
          <w:tcPr>
            <w:tcW w:w="4678" w:type="dxa"/>
          </w:tcPr>
          <w:p w14:paraId="10A6CDE5" w14:textId="77777777" w:rsidR="008E6AAC" w:rsidRPr="00CE6BFD" w:rsidRDefault="008E6AAC" w:rsidP="006975EA">
            <w:pPr>
              <w:spacing w:line="288" w:lineRule="auto"/>
              <w:jc w:val="both"/>
              <w:rPr>
                <w:rFonts w:ascii="Arial" w:hAnsi="Arial" w:cs="Arial"/>
                <w:sz w:val="8"/>
                <w:szCs w:val="6"/>
                <w:lang w:val="es-ES_tradnl"/>
              </w:rPr>
            </w:pPr>
          </w:p>
          <w:p w14:paraId="1C4098AA" w14:textId="752D61B6" w:rsidR="008E6AAC" w:rsidRPr="008E6AAC" w:rsidRDefault="008E6AAC" w:rsidP="008E6AAC">
            <w:pPr>
              <w:spacing w:line="288" w:lineRule="auto"/>
              <w:jc w:val="both"/>
              <w:rPr>
                <w:rFonts w:ascii="Arial" w:hAnsi="Arial" w:cs="Arial"/>
                <w:lang w:val="es-ES_tradnl"/>
              </w:rPr>
            </w:pPr>
            <w:r w:rsidRPr="008E6AAC">
              <w:rPr>
                <w:rFonts w:ascii="Arial" w:hAnsi="Arial" w:cs="Arial"/>
                <w:lang w:val="es-ES_tradnl"/>
              </w:rPr>
              <w:t>Desde 20</w:t>
            </w:r>
            <w:r>
              <w:rPr>
                <w:rFonts w:ascii="Arial" w:hAnsi="Arial" w:cs="Arial"/>
                <w:lang w:val="es-ES_tradnl"/>
              </w:rPr>
              <w:t>08</w:t>
            </w:r>
            <w:r w:rsidRPr="008E6AAC">
              <w:rPr>
                <w:rFonts w:ascii="Arial" w:hAnsi="Arial" w:cs="Arial"/>
                <w:lang w:val="es-ES_tradnl"/>
              </w:rPr>
              <w:t>, Dentaurum ofrece discos de fresado en calidad premium</w:t>
            </w:r>
            <w:r>
              <w:rPr>
                <w:rFonts w:ascii="Arial" w:hAnsi="Arial" w:cs="Arial"/>
                <w:lang w:val="es-ES_tradnl"/>
              </w:rPr>
              <w:t>.</w:t>
            </w:r>
          </w:p>
          <w:p w14:paraId="2311448D" w14:textId="77777777" w:rsidR="008E6AAC" w:rsidRDefault="008E6AAC" w:rsidP="006975EA">
            <w:pPr>
              <w:spacing w:line="288" w:lineRule="auto"/>
              <w:jc w:val="both"/>
              <w:rPr>
                <w:rFonts w:ascii="Arial" w:hAnsi="Arial" w:cs="Arial"/>
                <w:sz w:val="16"/>
                <w:szCs w:val="16"/>
                <w:lang w:val="es-ES_tradnl"/>
              </w:rPr>
            </w:pPr>
          </w:p>
          <w:p w14:paraId="7EC52742" w14:textId="77777777" w:rsidR="0008493F" w:rsidRPr="008E6AAC" w:rsidRDefault="0008493F" w:rsidP="006975EA">
            <w:pPr>
              <w:spacing w:line="288" w:lineRule="auto"/>
              <w:jc w:val="both"/>
              <w:rPr>
                <w:rFonts w:ascii="Arial" w:hAnsi="Arial" w:cs="Arial"/>
                <w:sz w:val="16"/>
                <w:szCs w:val="16"/>
                <w:lang w:val="es-ES_tradnl"/>
              </w:rPr>
            </w:pPr>
          </w:p>
          <w:p w14:paraId="687F9C54" w14:textId="77777777" w:rsidR="008E6AAC" w:rsidRPr="006833C8" w:rsidRDefault="008E6AAC" w:rsidP="006975EA">
            <w:pPr>
              <w:spacing w:line="288" w:lineRule="auto"/>
              <w:jc w:val="both"/>
            </w:pPr>
            <w:r w:rsidRPr="00A43B56">
              <w:rPr>
                <w:rFonts w:ascii="Arial" w:hAnsi="Arial" w:cs="Arial"/>
                <w:b/>
                <w:bCs/>
              </w:rPr>
              <w:t>© Dentaurum</w:t>
            </w:r>
          </w:p>
        </w:tc>
      </w:tr>
      <w:tr w:rsidR="008E6AAC" w:rsidRPr="00693057" w14:paraId="40EF6F84" w14:textId="77777777" w:rsidTr="0008493F">
        <w:trPr>
          <w:trHeight w:val="2268"/>
        </w:trPr>
        <w:tc>
          <w:tcPr>
            <w:tcW w:w="9243" w:type="dxa"/>
            <w:gridSpan w:val="3"/>
          </w:tcPr>
          <w:p w14:paraId="7319D438" w14:textId="77777777" w:rsidR="008E6AAC" w:rsidRPr="00693057" w:rsidRDefault="008E6AAC" w:rsidP="006975EA">
            <w:pPr>
              <w:spacing w:line="288" w:lineRule="auto"/>
              <w:jc w:val="both"/>
              <w:rPr>
                <w:rFonts w:ascii="Arial" w:hAnsi="Arial" w:cs="Arial"/>
                <w:sz w:val="22"/>
                <w:szCs w:val="22"/>
              </w:rPr>
            </w:pPr>
            <w:r>
              <w:rPr>
                <w:rFonts w:ascii="Arial" w:hAnsi="Arial" w:cs="Arial"/>
                <w:sz w:val="22"/>
                <w:szCs w:val="22"/>
              </w:rPr>
              <w:t xml:space="preserve">                                            </w:t>
            </w:r>
            <w:r>
              <w:rPr>
                <w:noProof/>
              </w:rPr>
              <w:drawing>
                <wp:inline distT="0" distB="0" distL="0" distR="0" wp14:anchorId="44C0B882" wp14:editId="78D1DE85">
                  <wp:extent cx="1914525" cy="1914525"/>
                  <wp:effectExtent l="0" t="0" r="9525" b="9525"/>
                  <wp:docPr id="18147946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r>
      <w:tr w:rsidR="008E6AAC" w:rsidRPr="006833C8" w14:paraId="3414DCEA" w14:textId="77777777" w:rsidTr="0008493F">
        <w:trPr>
          <w:trHeight w:val="1400"/>
        </w:trPr>
        <w:tc>
          <w:tcPr>
            <w:tcW w:w="9243" w:type="dxa"/>
            <w:gridSpan w:val="3"/>
          </w:tcPr>
          <w:p w14:paraId="3C95E881" w14:textId="77777777" w:rsidR="008E6AAC" w:rsidRPr="00CE6BFD" w:rsidRDefault="008E6AAC" w:rsidP="006975EA">
            <w:pPr>
              <w:spacing w:line="288" w:lineRule="auto"/>
              <w:jc w:val="both"/>
              <w:rPr>
                <w:rFonts w:ascii="Arial" w:hAnsi="Arial" w:cs="Arial"/>
                <w:sz w:val="8"/>
                <w:szCs w:val="6"/>
                <w:lang w:val="es-ES_tradnl"/>
              </w:rPr>
            </w:pPr>
          </w:p>
          <w:p w14:paraId="4F0CE432" w14:textId="77777777" w:rsidR="008E6AAC" w:rsidRPr="008E6AAC" w:rsidRDefault="008E6AAC" w:rsidP="008E6AAC">
            <w:pPr>
              <w:spacing w:line="288" w:lineRule="auto"/>
              <w:jc w:val="both"/>
              <w:rPr>
                <w:rFonts w:ascii="Arial" w:hAnsi="Arial" w:cs="Arial"/>
                <w:lang w:val="es-ES_tradnl"/>
              </w:rPr>
            </w:pPr>
            <w:r w:rsidRPr="008E6AAC">
              <w:rPr>
                <w:rFonts w:ascii="Arial" w:hAnsi="Arial" w:cs="Arial"/>
                <w:lang w:val="es-ES_tradnl"/>
              </w:rPr>
              <w:t>Durante la IDS, el protésico dental François Hartmann explicará de manera detallada las importantes propiedades materiales de remanium</w:t>
            </w:r>
            <w:r w:rsidRPr="008E6AAC">
              <w:rPr>
                <w:rFonts w:ascii="Arial" w:hAnsi="Arial" w:cs="Arial"/>
                <w:vertAlign w:val="superscript"/>
                <w:lang w:val="es-ES_tradnl"/>
              </w:rPr>
              <w:t>®</w:t>
            </w:r>
            <w:r w:rsidRPr="008E6AAC">
              <w:rPr>
                <w:rFonts w:ascii="Arial" w:hAnsi="Arial" w:cs="Arial"/>
                <w:lang w:val="es-ES_tradnl"/>
              </w:rPr>
              <w:t xml:space="preserve"> y de </w:t>
            </w:r>
            <w:proofErr w:type="spellStart"/>
            <w:r w:rsidRPr="008E6AAC">
              <w:rPr>
                <w:rFonts w:ascii="Arial" w:hAnsi="Arial" w:cs="Arial"/>
                <w:lang w:val="es-ES_tradnl"/>
              </w:rPr>
              <w:t>rematitan</w:t>
            </w:r>
            <w:proofErr w:type="spellEnd"/>
            <w:r w:rsidRPr="008E6AAC">
              <w:rPr>
                <w:rFonts w:ascii="Arial" w:hAnsi="Arial" w:cs="Arial"/>
                <w:vertAlign w:val="superscript"/>
                <w:lang w:val="es-ES_tradnl"/>
              </w:rPr>
              <w:t>®</w:t>
            </w:r>
            <w:r w:rsidRPr="008E6AAC">
              <w:rPr>
                <w:rFonts w:ascii="Arial" w:hAnsi="Arial" w:cs="Arial"/>
                <w:lang w:val="es-ES_tradnl"/>
              </w:rPr>
              <w:t xml:space="preserve"> en el estand de Dentaurum.</w:t>
            </w:r>
          </w:p>
          <w:p w14:paraId="12A4C932" w14:textId="77777777" w:rsidR="008E6AAC" w:rsidRPr="0008493F" w:rsidRDefault="008E6AAC" w:rsidP="006975EA">
            <w:pPr>
              <w:spacing w:line="288" w:lineRule="auto"/>
              <w:jc w:val="both"/>
              <w:rPr>
                <w:rFonts w:ascii="Arial" w:hAnsi="Arial" w:cs="Arial"/>
                <w:sz w:val="12"/>
                <w:szCs w:val="12"/>
                <w:lang w:val="es-ES_tradnl"/>
              </w:rPr>
            </w:pPr>
          </w:p>
          <w:p w14:paraId="56C73A4F" w14:textId="7DEADC8A" w:rsidR="008E6AAC" w:rsidRPr="006833C8" w:rsidRDefault="008E6AAC" w:rsidP="006975EA">
            <w:pPr>
              <w:spacing w:line="288" w:lineRule="auto"/>
              <w:jc w:val="both"/>
            </w:pPr>
            <w:r w:rsidRPr="00A43B56">
              <w:rPr>
                <w:rFonts w:ascii="Arial" w:hAnsi="Arial" w:cs="Arial"/>
                <w:b/>
                <w:bCs/>
              </w:rPr>
              <w:t>© Dentaur</w:t>
            </w:r>
            <w:r w:rsidR="0008493F">
              <w:rPr>
                <w:rFonts w:ascii="Arial" w:hAnsi="Arial" w:cs="Arial"/>
                <w:b/>
                <w:bCs/>
              </w:rPr>
              <w:t>um</w:t>
            </w:r>
          </w:p>
        </w:tc>
      </w:tr>
    </w:tbl>
    <w:p w14:paraId="256BF629" w14:textId="77777777" w:rsidR="008E6AAC" w:rsidRPr="008E6AAC" w:rsidRDefault="008E6AAC" w:rsidP="0094768B">
      <w:pPr>
        <w:spacing w:line="288" w:lineRule="auto"/>
        <w:jc w:val="both"/>
        <w:rPr>
          <w:rFonts w:ascii="Arial" w:hAnsi="Arial" w:cs="Arial"/>
          <w:sz w:val="16"/>
          <w:szCs w:val="16"/>
          <w:lang w:val="es-ES_tradnl"/>
        </w:rPr>
      </w:pPr>
    </w:p>
    <w:p w14:paraId="4E0D7077" w14:textId="77777777" w:rsidR="008E6AAC" w:rsidRPr="003A7ECD" w:rsidRDefault="008E6AAC" w:rsidP="008E6AAC">
      <w:pPr>
        <w:spacing w:line="288" w:lineRule="auto"/>
        <w:jc w:val="both"/>
        <w:rPr>
          <w:rFonts w:ascii="Arial" w:hAnsi="Arial" w:cs="Arial"/>
          <w:b/>
          <w:sz w:val="12"/>
          <w:szCs w:val="12"/>
          <w:lang w:val="es-ES_tradnl"/>
        </w:rPr>
      </w:pPr>
      <w:r w:rsidRPr="003A7ECD">
        <w:rPr>
          <w:rFonts w:ascii="Arial" w:hAnsi="Arial" w:cs="Arial"/>
          <w:b/>
          <w:sz w:val="24"/>
          <w:szCs w:val="24"/>
          <w:lang w:val="es-ES_tradnl"/>
        </w:rPr>
        <w:lastRenderedPageBreak/>
        <w:t>DENTAURUM GmbH &amp; Co. KG</w:t>
      </w:r>
      <w:r w:rsidRPr="003A7ECD">
        <w:rPr>
          <w:rFonts w:ascii="Arial" w:hAnsi="Arial" w:cs="Arial"/>
          <w:b/>
          <w:sz w:val="24"/>
          <w:szCs w:val="24"/>
          <w:lang w:val="es-ES_tradnl"/>
        </w:rPr>
        <w:tab/>
      </w:r>
      <w:r w:rsidRPr="003A7ECD">
        <w:rPr>
          <w:rFonts w:ascii="Arial" w:hAnsi="Arial" w:cs="Arial"/>
          <w:b/>
          <w:sz w:val="24"/>
          <w:szCs w:val="24"/>
          <w:lang w:val="es-ES_tradnl"/>
        </w:rPr>
        <w:br/>
      </w:r>
    </w:p>
    <w:p w14:paraId="74A073E6" w14:textId="77777777" w:rsidR="008E6AAC" w:rsidRPr="003A7ECD" w:rsidRDefault="008E6AAC" w:rsidP="008E6AAC">
      <w:pPr>
        <w:autoSpaceDE w:val="0"/>
        <w:autoSpaceDN w:val="0"/>
        <w:adjustRightInd w:val="0"/>
        <w:spacing w:line="312" w:lineRule="auto"/>
        <w:jc w:val="both"/>
        <w:rPr>
          <w:rFonts w:ascii="Arial" w:hAnsi="Arial" w:cs="Arial"/>
          <w:sz w:val="22"/>
          <w:szCs w:val="22"/>
          <w:lang w:val="es-ES_tradnl"/>
        </w:rPr>
      </w:pPr>
      <w:r w:rsidRPr="003A7ECD">
        <w:rPr>
          <w:rFonts w:ascii="Arial" w:hAnsi="Arial" w:cs="Arial"/>
          <w:sz w:val="22"/>
          <w:szCs w:val="22"/>
          <w:lang w:val="es-ES_tradnl"/>
        </w:rPr>
        <w:t>Fundada en 1886,</w:t>
      </w:r>
      <w:bookmarkStart w:id="3" w:name="_Hlk177715378"/>
      <w:r w:rsidRPr="003A7ECD">
        <w:rPr>
          <w:rFonts w:ascii="Arial" w:hAnsi="Arial" w:cs="Arial"/>
          <w:sz w:val="22"/>
          <w:szCs w:val="22"/>
          <w:lang w:val="es-ES_tradnl"/>
        </w:rPr>
        <w:t xml:space="preserve"> Dentaurum es la compañía dental más antigua del mundo en funcionamiento ininterrumpido,</w:t>
      </w:r>
      <w:bookmarkEnd w:id="3"/>
      <w:r w:rsidRPr="003A7ECD">
        <w:rPr>
          <w:lang w:val="es-ES_tradnl"/>
        </w:rPr>
        <w:t xml:space="preserve"> </w:t>
      </w:r>
      <w:r w:rsidRPr="003A7ECD">
        <w:rPr>
          <w:rFonts w:ascii="Arial" w:hAnsi="Arial" w:cs="Arial"/>
          <w:sz w:val="22"/>
          <w:szCs w:val="22"/>
          <w:lang w:val="es-ES_tradnl"/>
        </w:rPr>
        <w:t xml:space="preserve">activa en la industria dental desde su primer día, y aún de propiedad familiar. Esto es a la vez una obligación y un incentivo para la dirección y los empleados. </w:t>
      </w:r>
    </w:p>
    <w:p w14:paraId="4A8B2342" w14:textId="77777777" w:rsidR="008E6AAC" w:rsidRPr="003A7ECD" w:rsidRDefault="008E6AAC" w:rsidP="008E6AAC">
      <w:pPr>
        <w:autoSpaceDE w:val="0"/>
        <w:autoSpaceDN w:val="0"/>
        <w:adjustRightInd w:val="0"/>
        <w:spacing w:line="312" w:lineRule="auto"/>
        <w:jc w:val="both"/>
        <w:rPr>
          <w:rFonts w:ascii="Arial" w:hAnsi="Arial" w:cs="Arial"/>
          <w:sz w:val="16"/>
          <w:szCs w:val="16"/>
          <w:lang w:val="es-ES_tradnl"/>
        </w:rPr>
      </w:pPr>
    </w:p>
    <w:p w14:paraId="56D4799C" w14:textId="77777777" w:rsidR="008E6AAC" w:rsidRPr="003A7ECD" w:rsidRDefault="008E6AAC" w:rsidP="008E6AAC">
      <w:pPr>
        <w:spacing w:line="312" w:lineRule="auto"/>
        <w:jc w:val="both"/>
        <w:rPr>
          <w:rFonts w:ascii="Arial" w:hAnsi="Arial" w:cs="Arial"/>
          <w:sz w:val="22"/>
          <w:szCs w:val="22"/>
          <w:lang w:val="es-ES_tradnl"/>
        </w:rPr>
      </w:pPr>
      <w:r w:rsidRPr="003A7ECD">
        <w:rPr>
          <w:rFonts w:ascii="Arial" w:hAnsi="Arial" w:cs="Arial"/>
          <w:sz w:val="22"/>
          <w:szCs w:val="22"/>
          <w:lang w:val="es-ES_tradnl"/>
        </w:rPr>
        <w:t>«</w:t>
      </w:r>
      <w:proofErr w:type="spellStart"/>
      <w:r w:rsidRPr="003A7ECD">
        <w:rPr>
          <w:rFonts w:ascii="Arial" w:hAnsi="Arial" w:cs="Arial"/>
          <w:sz w:val="22"/>
          <w:szCs w:val="22"/>
          <w:lang w:val="es-ES_tradnl"/>
        </w:rPr>
        <w:t>Engineered</w:t>
      </w:r>
      <w:proofErr w:type="spellEnd"/>
      <w:r w:rsidRPr="003A7ECD">
        <w:rPr>
          <w:rFonts w:ascii="Arial" w:hAnsi="Arial" w:cs="Arial"/>
          <w:sz w:val="22"/>
          <w:szCs w:val="22"/>
          <w:lang w:val="es-ES_tradnl"/>
        </w:rPr>
        <w:t xml:space="preserve"> and made in </w:t>
      </w:r>
      <w:proofErr w:type="spellStart"/>
      <w:r w:rsidRPr="003A7ECD">
        <w:rPr>
          <w:rFonts w:ascii="Arial" w:hAnsi="Arial" w:cs="Arial"/>
          <w:sz w:val="22"/>
          <w:szCs w:val="22"/>
          <w:lang w:val="es-ES_tradnl"/>
        </w:rPr>
        <w:t>Germany</w:t>
      </w:r>
      <w:proofErr w:type="spellEnd"/>
      <w:r w:rsidRPr="003A7ECD">
        <w:rPr>
          <w:rFonts w:ascii="Arial" w:hAnsi="Arial" w:cs="Arial"/>
          <w:sz w:val="22"/>
          <w:szCs w:val="22"/>
          <w:lang w:val="es-ES_tradnl"/>
        </w:rPr>
        <w:t xml:space="preserve">», en nuestra sede de Ispringen, en la Selva Negra, en el corazón de la región tecnológica de Baden-Württemberg, se desarrollan y fabrican más de 8.500 productos de marca en nuestras modernas y complejas instalaciones de producción. </w:t>
      </w:r>
      <w:r w:rsidRPr="00A570C9">
        <w:rPr>
          <w:rFonts w:ascii="Arial" w:hAnsi="Arial" w:cs="Arial"/>
          <w:sz w:val="22"/>
          <w:szCs w:val="22"/>
          <w:lang w:val="es-ES_tradnl"/>
        </w:rPr>
        <w:t>Siendo uno de los pocos fabricantes y proveedores de gama completa,</w:t>
      </w:r>
      <w:r>
        <w:rPr>
          <w:rFonts w:ascii="Arial" w:hAnsi="Arial" w:cs="Arial"/>
          <w:sz w:val="22"/>
          <w:szCs w:val="22"/>
          <w:lang w:val="es-ES_tradnl"/>
        </w:rPr>
        <w:t xml:space="preserve"> </w:t>
      </w:r>
      <w:r w:rsidRPr="00A570C9">
        <w:rPr>
          <w:rFonts w:ascii="Arial" w:hAnsi="Arial" w:cs="Arial"/>
          <w:sz w:val="22"/>
          <w:szCs w:val="22"/>
          <w:lang w:val="es-ES_tradnl"/>
        </w:rPr>
        <w:t>Dentaurum, junto con sus 8 filiales y distribuidores en más de 130 países de todo el mundo, establece estándares en los campos de la ortodoncia, la prótesis dental, la implantología y la cerámica.</w:t>
      </w:r>
      <w:r>
        <w:rPr>
          <w:rFonts w:ascii="Arial" w:hAnsi="Arial" w:cs="Arial"/>
          <w:sz w:val="22"/>
          <w:szCs w:val="22"/>
          <w:lang w:val="es-ES_tradnl"/>
        </w:rPr>
        <w:t xml:space="preserve"> </w:t>
      </w:r>
      <w:r w:rsidRPr="003A7ECD">
        <w:rPr>
          <w:rFonts w:ascii="Arial" w:hAnsi="Arial" w:cs="Arial"/>
          <w:sz w:val="22"/>
          <w:szCs w:val="22"/>
          <w:lang w:val="es-ES_tradnl"/>
        </w:rPr>
        <w:t xml:space="preserve">Esto sitúa a la empresa en el segmento del 5% de los mayores fabricantes de productos dentales de Alemania. </w:t>
      </w:r>
    </w:p>
    <w:p w14:paraId="304A3F52" w14:textId="77777777" w:rsidR="008E6AAC" w:rsidRPr="003A7ECD" w:rsidRDefault="008E6AAC" w:rsidP="008E6AAC">
      <w:pPr>
        <w:autoSpaceDE w:val="0"/>
        <w:autoSpaceDN w:val="0"/>
        <w:adjustRightInd w:val="0"/>
        <w:spacing w:line="312" w:lineRule="auto"/>
        <w:jc w:val="both"/>
        <w:rPr>
          <w:rFonts w:ascii="Arial" w:hAnsi="Arial" w:cs="Arial"/>
          <w:sz w:val="16"/>
          <w:szCs w:val="16"/>
          <w:lang w:val="es-ES_tradnl"/>
        </w:rPr>
      </w:pPr>
    </w:p>
    <w:p w14:paraId="2B6C0AFA" w14:textId="77777777" w:rsidR="008E6AAC" w:rsidRPr="00FF2CDF" w:rsidRDefault="008E6AAC" w:rsidP="008E6AAC">
      <w:pPr>
        <w:autoSpaceDE w:val="0"/>
        <w:autoSpaceDN w:val="0"/>
        <w:adjustRightInd w:val="0"/>
        <w:spacing w:line="312" w:lineRule="auto"/>
        <w:jc w:val="both"/>
        <w:rPr>
          <w:rFonts w:ascii="Arial" w:hAnsi="Arial" w:cs="Arial"/>
          <w:sz w:val="22"/>
          <w:szCs w:val="22"/>
          <w:lang w:val="es-ES_tradnl"/>
        </w:rPr>
      </w:pPr>
      <w:r w:rsidRPr="003A7ECD">
        <w:rPr>
          <w:rFonts w:ascii="Arial" w:hAnsi="Arial" w:cs="Arial"/>
          <w:sz w:val="22"/>
          <w:szCs w:val="22"/>
          <w:lang w:val="es-ES_tradnl"/>
        </w:rPr>
        <w:t xml:space="preserve">Dentaurum es una de las primeras empresas que en 1989 ancló fundamentalmente la sostenibilidad en su filosofía corporativa por convicción propia y lo ha continuado ininterrumpidamente desde 1994 con la certificación según DIN EN ISO 14001 y EMAS. La gestión medioambiental, la gestión de calidad y la prevención de riesgos laborales (PRL) se combinan en un único sistema de gestión. Al mismo tiempo, para nosotros, siempre ha sido algo natural que nuestros más de 600 empleados, en todo el mundo, tengan igualdad de oportunidades y sean tratados con consideración.  </w:t>
      </w:r>
    </w:p>
    <w:p w14:paraId="5F5D69AA" w14:textId="33BD28CC" w:rsidR="00A655F9" w:rsidRPr="008E6AAC" w:rsidRDefault="00A655F9" w:rsidP="00B65386">
      <w:pPr>
        <w:spacing w:after="200" w:line="288" w:lineRule="auto"/>
        <w:rPr>
          <w:rFonts w:ascii="Arial" w:hAnsi="Arial" w:cs="Arial"/>
          <w:b/>
          <w:bCs/>
          <w:sz w:val="22"/>
          <w:szCs w:val="22"/>
          <w:lang w:val="es-ES_tradnl"/>
        </w:rPr>
      </w:pPr>
    </w:p>
    <w:sectPr w:rsidR="00A655F9" w:rsidRPr="008E6AAC" w:rsidSect="0008493F">
      <w:headerReference w:type="default" r:id="rId15"/>
      <w:footerReference w:type="default" r:id="rId16"/>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F2E55" w14:textId="77777777" w:rsidR="002914A6" w:rsidRDefault="002914A6" w:rsidP="00956719">
      <w:r>
        <w:separator/>
      </w:r>
    </w:p>
  </w:endnote>
  <w:endnote w:type="continuationSeparator" w:id="0">
    <w:p w14:paraId="6C202096" w14:textId="77777777" w:rsidR="002914A6" w:rsidRDefault="002914A6"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84F9" w14:textId="77777777" w:rsidR="002914A6" w:rsidRDefault="002914A6" w:rsidP="00956719">
      <w:r>
        <w:separator/>
      </w:r>
    </w:p>
  </w:footnote>
  <w:footnote w:type="continuationSeparator" w:id="0">
    <w:p w14:paraId="7F0849F3" w14:textId="77777777" w:rsidR="002914A6" w:rsidRDefault="002914A6"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7F7D90B0" w:rsidR="00956719" w:rsidRDefault="008E6AAC" w:rsidP="00956719">
    <w:pPr>
      <w:pStyle w:val="Kopfzeile"/>
      <w:ind w:left="-1276"/>
    </w:pPr>
    <w:r>
      <w:rPr>
        <w:noProof/>
      </w:rPr>
      <w:drawing>
        <wp:anchor distT="0" distB="0" distL="114300" distR="114300" simplePos="0" relativeHeight="251659264" behindDoc="1" locked="0" layoutInCell="1" allowOverlap="1" wp14:anchorId="0F24B696" wp14:editId="1443A7D2">
          <wp:simplePos x="0" y="0"/>
          <wp:positionH relativeFrom="column">
            <wp:posOffset>-895350</wp:posOffset>
          </wp:positionH>
          <wp:positionV relativeFrom="paragraph">
            <wp:posOffset>-172085</wp:posOffset>
          </wp:positionV>
          <wp:extent cx="7611035" cy="10757783"/>
          <wp:effectExtent l="0" t="0" r="9525" b="5715"/>
          <wp:wrapNone/>
          <wp:docPr id="56118960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11035" cy="1075778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42F90"/>
    <w:multiLevelType w:val="hybridMultilevel"/>
    <w:tmpl w:val="CB38C2A0"/>
    <w:lvl w:ilvl="0" w:tplc="7F963800">
      <w:start w:val="199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729076A"/>
    <w:multiLevelType w:val="hybridMultilevel"/>
    <w:tmpl w:val="362CA9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29970503">
    <w:abstractNumId w:val="1"/>
  </w:num>
  <w:num w:numId="2" w16cid:durableId="1973826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900"/>
    <w:rsid w:val="00057A71"/>
    <w:rsid w:val="0008493F"/>
    <w:rsid w:val="001A359E"/>
    <w:rsid w:val="001C5139"/>
    <w:rsid w:val="002914A6"/>
    <w:rsid w:val="00295140"/>
    <w:rsid w:val="002C1D7C"/>
    <w:rsid w:val="002E024F"/>
    <w:rsid w:val="00392768"/>
    <w:rsid w:val="003D0EF6"/>
    <w:rsid w:val="003D47B4"/>
    <w:rsid w:val="003E43BA"/>
    <w:rsid w:val="00406507"/>
    <w:rsid w:val="00432BB4"/>
    <w:rsid w:val="004515B8"/>
    <w:rsid w:val="004A6708"/>
    <w:rsid w:val="005040D4"/>
    <w:rsid w:val="00522FC4"/>
    <w:rsid w:val="005236AD"/>
    <w:rsid w:val="00525566"/>
    <w:rsid w:val="005322EC"/>
    <w:rsid w:val="005370F6"/>
    <w:rsid w:val="0055128B"/>
    <w:rsid w:val="00560336"/>
    <w:rsid w:val="005B2F74"/>
    <w:rsid w:val="005C012B"/>
    <w:rsid w:val="005D0557"/>
    <w:rsid w:val="005F6F10"/>
    <w:rsid w:val="006069A8"/>
    <w:rsid w:val="00630D00"/>
    <w:rsid w:val="00664415"/>
    <w:rsid w:val="006833C8"/>
    <w:rsid w:val="00693057"/>
    <w:rsid w:val="006A31B2"/>
    <w:rsid w:val="006D0498"/>
    <w:rsid w:val="006E48C3"/>
    <w:rsid w:val="006F0535"/>
    <w:rsid w:val="007571DF"/>
    <w:rsid w:val="0076351D"/>
    <w:rsid w:val="00784FDB"/>
    <w:rsid w:val="0079003A"/>
    <w:rsid w:val="007946CE"/>
    <w:rsid w:val="007B53E5"/>
    <w:rsid w:val="007F015B"/>
    <w:rsid w:val="008203CC"/>
    <w:rsid w:val="00822C1D"/>
    <w:rsid w:val="008914C3"/>
    <w:rsid w:val="008C20D9"/>
    <w:rsid w:val="008E6AAC"/>
    <w:rsid w:val="0094768B"/>
    <w:rsid w:val="00952083"/>
    <w:rsid w:val="00956719"/>
    <w:rsid w:val="00985D62"/>
    <w:rsid w:val="009B0902"/>
    <w:rsid w:val="009B30C4"/>
    <w:rsid w:val="009B4C6E"/>
    <w:rsid w:val="009F7587"/>
    <w:rsid w:val="00A176F0"/>
    <w:rsid w:val="00A25A4E"/>
    <w:rsid w:val="00A433C7"/>
    <w:rsid w:val="00A43B56"/>
    <w:rsid w:val="00A655F9"/>
    <w:rsid w:val="00A753CB"/>
    <w:rsid w:val="00A9324F"/>
    <w:rsid w:val="00AA0283"/>
    <w:rsid w:val="00AA1D56"/>
    <w:rsid w:val="00AB3E6F"/>
    <w:rsid w:val="00AB5CE4"/>
    <w:rsid w:val="00AF73F7"/>
    <w:rsid w:val="00B443CF"/>
    <w:rsid w:val="00B509EE"/>
    <w:rsid w:val="00B57145"/>
    <w:rsid w:val="00B65386"/>
    <w:rsid w:val="00B706B2"/>
    <w:rsid w:val="00B77856"/>
    <w:rsid w:val="00BA686C"/>
    <w:rsid w:val="00C3384E"/>
    <w:rsid w:val="00C43367"/>
    <w:rsid w:val="00C44B47"/>
    <w:rsid w:val="00C56156"/>
    <w:rsid w:val="00C71285"/>
    <w:rsid w:val="00C71986"/>
    <w:rsid w:val="00C748C1"/>
    <w:rsid w:val="00C93DDD"/>
    <w:rsid w:val="00CE6BFD"/>
    <w:rsid w:val="00CF02FC"/>
    <w:rsid w:val="00D0445E"/>
    <w:rsid w:val="00D14F4B"/>
    <w:rsid w:val="00D171F8"/>
    <w:rsid w:val="00D32220"/>
    <w:rsid w:val="00D836F2"/>
    <w:rsid w:val="00D87DF1"/>
    <w:rsid w:val="00D9094C"/>
    <w:rsid w:val="00DB1BEF"/>
    <w:rsid w:val="00DB7C77"/>
    <w:rsid w:val="00DD75AD"/>
    <w:rsid w:val="00DE5A8B"/>
    <w:rsid w:val="00E15150"/>
    <w:rsid w:val="00E37F77"/>
    <w:rsid w:val="00ED08D5"/>
    <w:rsid w:val="00EE180D"/>
    <w:rsid w:val="00F223D1"/>
    <w:rsid w:val="00F3162E"/>
    <w:rsid w:val="00F50658"/>
    <w:rsid w:val="00F7158B"/>
    <w:rsid w:val="00FE75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paragraph" w:styleId="berschrift1">
    <w:name w:val="heading 1"/>
    <w:basedOn w:val="Standard"/>
    <w:next w:val="Standard"/>
    <w:link w:val="berschrift1Zchn"/>
    <w:uiPriority w:val="9"/>
    <w:qFormat/>
    <w:rsid w:val="00432BB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B0902"/>
    <w:rPr>
      <w:color w:val="605E5C"/>
      <w:shd w:val="clear" w:color="auto" w:fill="E1DFDD"/>
    </w:rPr>
  </w:style>
  <w:style w:type="paragraph" w:styleId="berarbeitung">
    <w:name w:val="Revision"/>
    <w:hidden/>
    <w:uiPriority w:val="99"/>
    <w:semiHidden/>
    <w:rsid w:val="009B0902"/>
    <w:pPr>
      <w:spacing w:after="0" w:line="240" w:lineRule="auto"/>
    </w:pPr>
    <w:rPr>
      <w:rFonts w:ascii="Times New Roman" w:eastAsia="Times New Roman" w:hAnsi="Times New Roman" w:cs="Times New Roman"/>
      <w:sz w:val="20"/>
      <w:szCs w:val="20"/>
    </w:rPr>
  </w:style>
  <w:style w:type="character" w:styleId="BesuchterLink">
    <w:name w:val="FollowedHyperlink"/>
    <w:basedOn w:val="Absatz-Standardschriftart"/>
    <w:uiPriority w:val="99"/>
    <w:semiHidden/>
    <w:unhideWhenUsed/>
    <w:rsid w:val="00A43B56"/>
    <w:rPr>
      <w:color w:val="800080" w:themeColor="followedHyperlink"/>
      <w:u w:val="single"/>
    </w:rPr>
  </w:style>
  <w:style w:type="paragraph" w:customStyle="1" w:styleId="StandardLI">
    <w:name w:val="Standard LI"/>
    <w:basedOn w:val="Standard"/>
    <w:qFormat/>
    <w:rsid w:val="006F0535"/>
    <w:pPr>
      <w:spacing w:line="276" w:lineRule="auto"/>
    </w:pPr>
    <w:rPr>
      <w:rFonts w:ascii="Tahoma" w:eastAsiaTheme="minorHAnsi" w:hAnsi="Tahoma" w:cs="Tahoma"/>
      <w:szCs w:val="24"/>
    </w:rPr>
  </w:style>
  <w:style w:type="character" w:customStyle="1" w:styleId="berschrift1Zchn">
    <w:name w:val="Überschrift 1 Zchn"/>
    <w:basedOn w:val="Absatz-Standardschriftart"/>
    <w:link w:val="berschrift1"/>
    <w:uiPriority w:val="9"/>
    <w:rsid w:val="00432BB4"/>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9476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7637">
      <w:bodyDiv w:val="1"/>
      <w:marLeft w:val="0"/>
      <w:marRight w:val="0"/>
      <w:marTop w:val="0"/>
      <w:marBottom w:val="0"/>
      <w:divBdr>
        <w:top w:val="none" w:sz="0" w:space="0" w:color="auto"/>
        <w:left w:val="none" w:sz="0" w:space="0" w:color="auto"/>
        <w:bottom w:val="none" w:sz="0" w:space="0" w:color="auto"/>
        <w:right w:val="none" w:sz="0" w:space="0" w:color="auto"/>
      </w:divBdr>
    </w:div>
    <w:div w:id="324626922">
      <w:bodyDiv w:val="1"/>
      <w:marLeft w:val="0"/>
      <w:marRight w:val="0"/>
      <w:marTop w:val="0"/>
      <w:marBottom w:val="0"/>
      <w:divBdr>
        <w:top w:val="none" w:sz="0" w:space="0" w:color="auto"/>
        <w:left w:val="none" w:sz="0" w:space="0" w:color="auto"/>
        <w:bottom w:val="none" w:sz="0" w:space="0" w:color="auto"/>
        <w:right w:val="none" w:sz="0" w:space="0" w:color="auto"/>
      </w:divBdr>
    </w:div>
    <w:div w:id="349914741">
      <w:bodyDiv w:val="1"/>
      <w:marLeft w:val="0"/>
      <w:marRight w:val="0"/>
      <w:marTop w:val="0"/>
      <w:marBottom w:val="0"/>
      <w:divBdr>
        <w:top w:val="none" w:sz="0" w:space="0" w:color="auto"/>
        <w:left w:val="none" w:sz="0" w:space="0" w:color="auto"/>
        <w:bottom w:val="none" w:sz="0" w:space="0" w:color="auto"/>
        <w:right w:val="none" w:sz="0" w:space="0" w:color="auto"/>
      </w:divBdr>
    </w:div>
    <w:div w:id="489566791">
      <w:bodyDiv w:val="1"/>
      <w:marLeft w:val="0"/>
      <w:marRight w:val="0"/>
      <w:marTop w:val="0"/>
      <w:marBottom w:val="0"/>
      <w:divBdr>
        <w:top w:val="none" w:sz="0" w:space="0" w:color="auto"/>
        <w:left w:val="none" w:sz="0" w:space="0" w:color="auto"/>
        <w:bottom w:val="none" w:sz="0" w:space="0" w:color="auto"/>
        <w:right w:val="none" w:sz="0" w:space="0" w:color="auto"/>
      </w:divBdr>
    </w:div>
    <w:div w:id="690685053">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109542434">
      <w:bodyDiv w:val="1"/>
      <w:marLeft w:val="0"/>
      <w:marRight w:val="0"/>
      <w:marTop w:val="0"/>
      <w:marBottom w:val="0"/>
      <w:divBdr>
        <w:top w:val="none" w:sz="0" w:space="0" w:color="auto"/>
        <w:left w:val="none" w:sz="0" w:space="0" w:color="auto"/>
        <w:bottom w:val="none" w:sz="0" w:space="0" w:color="auto"/>
        <w:right w:val="none" w:sz="0" w:space="0" w:color="auto"/>
      </w:divBdr>
    </w:div>
    <w:div w:id="1171018920">
      <w:bodyDiv w:val="1"/>
      <w:marLeft w:val="0"/>
      <w:marRight w:val="0"/>
      <w:marTop w:val="0"/>
      <w:marBottom w:val="0"/>
      <w:divBdr>
        <w:top w:val="none" w:sz="0" w:space="0" w:color="auto"/>
        <w:left w:val="none" w:sz="0" w:space="0" w:color="auto"/>
        <w:bottom w:val="none" w:sz="0" w:space="0" w:color="auto"/>
        <w:right w:val="none" w:sz="0" w:space="0" w:color="auto"/>
      </w:divBdr>
    </w:div>
    <w:div w:id="1258177482">
      <w:bodyDiv w:val="1"/>
      <w:marLeft w:val="0"/>
      <w:marRight w:val="0"/>
      <w:marTop w:val="0"/>
      <w:marBottom w:val="0"/>
      <w:divBdr>
        <w:top w:val="none" w:sz="0" w:space="0" w:color="auto"/>
        <w:left w:val="none" w:sz="0" w:space="0" w:color="auto"/>
        <w:bottom w:val="none" w:sz="0" w:space="0" w:color="auto"/>
        <w:right w:val="none" w:sz="0" w:space="0" w:color="auto"/>
      </w:divBdr>
    </w:div>
    <w:div w:id="1609655747">
      <w:bodyDiv w:val="1"/>
      <w:marLeft w:val="0"/>
      <w:marRight w:val="0"/>
      <w:marTop w:val="0"/>
      <w:marBottom w:val="0"/>
      <w:divBdr>
        <w:top w:val="none" w:sz="0" w:space="0" w:color="auto"/>
        <w:left w:val="none" w:sz="0" w:space="0" w:color="auto"/>
        <w:bottom w:val="none" w:sz="0" w:space="0" w:color="auto"/>
        <w:right w:val="none" w:sz="0" w:space="0" w:color="auto"/>
      </w:divBdr>
    </w:div>
    <w:div w:id="185657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entaurum.com"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dentaurum.com"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E6F74-FB6F-417A-B4AD-2BBA6D85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4</Pages>
  <Words>1088</Words>
  <Characters>6855</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Hahn, Luisa</cp:lastModifiedBy>
  <cp:revision>20</cp:revision>
  <cp:lastPrinted>2016-10-13T07:47:00Z</cp:lastPrinted>
  <dcterms:created xsi:type="dcterms:W3CDTF">2025-01-29T08:10:00Z</dcterms:created>
  <dcterms:modified xsi:type="dcterms:W3CDTF">2025-03-18T13:33:00Z</dcterms:modified>
</cp:coreProperties>
</file>